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075D7" w14:textId="003CD071" w:rsidR="00BD6D6C" w:rsidRPr="00BD6D6C" w:rsidRDefault="008261F5" w:rsidP="00BD6D6C">
      <w:pPr>
        <w:autoSpaceDE w:val="0"/>
        <w:autoSpaceDN w:val="0"/>
        <w:spacing w:before="120" w:after="0" w:line="240" w:lineRule="auto"/>
        <w:ind w:right="115"/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>
        <w:rPr>
          <w:noProof/>
        </w:rPr>
        <w:drawing>
          <wp:inline distT="0" distB="0" distL="0" distR="0" wp14:anchorId="3815239E" wp14:editId="41880D91">
            <wp:extent cx="5916295" cy="773669"/>
            <wp:effectExtent l="0" t="0" r="0" b="762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295" cy="773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58EF9" w14:textId="77777777" w:rsidR="00BF6B9D" w:rsidRPr="0003013B" w:rsidRDefault="00BC3C81" w:rsidP="00BF6B9D">
      <w:pPr>
        <w:tabs>
          <w:tab w:val="left" w:pos="360"/>
        </w:tabs>
        <w:spacing w:before="240" w:after="0" w:line="360" w:lineRule="auto"/>
        <w:ind w:left="360"/>
        <w:jc w:val="right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>0</w:t>
      </w:r>
      <w:r w:rsidR="0015634C">
        <w:rPr>
          <w:rFonts w:ascii="Trebuchet MS" w:hAnsi="Trebuchet MS"/>
          <w:b/>
          <w:sz w:val="24"/>
          <w:szCs w:val="24"/>
          <w:lang w:val="it-IT"/>
        </w:rPr>
        <w:t>9</w:t>
      </w:r>
      <w:r>
        <w:rPr>
          <w:rFonts w:ascii="Trebuchet MS" w:hAnsi="Trebuchet MS"/>
          <w:b/>
          <w:sz w:val="24"/>
          <w:szCs w:val="24"/>
          <w:lang w:val="it-IT"/>
        </w:rPr>
        <w:t xml:space="preserve"> mai</w:t>
      </w:r>
      <w:r w:rsidR="00A867A5">
        <w:rPr>
          <w:rFonts w:ascii="Trebuchet MS" w:hAnsi="Trebuchet MS"/>
          <w:b/>
          <w:sz w:val="24"/>
          <w:szCs w:val="24"/>
          <w:lang w:val="it-IT"/>
        </w:rPr>
        <w:t xml:space="preserve"> </w:t>
      </w:r>
      <w:r w:rsidR="00BD6D6C" w:rsidRPr="00AF6250">
        <w:rPr>
          <w:rFonts w:ascii="Trebuchet MS" w:hAnsi="Trebuchet MS"/>
          <w:b/>
          <w:sz w:val="24"/>
          <w:szCs w:val="24"/>
          <w:lang w:val="it-IT"/>
        </w:rPr>
        <w:t>20</w:t>
      </w:r>
      <w:r w:rsidR="006E4A7C" w:rsidRPr="00AF6250">
        <w:rPr>
          <w:rFonts w:ascii="Trebuchet MS" w:hAnsi="Trebuchet MS"/>
          <w:b/>
          <w:sz w:val="24"/>
          <w:szCs w:val="24"/>
          <w:lang w:val="it-IT"/>
        </w:rPr>
        <w:t>2</w:t>
      </w:r>
      <w:r w:rsidR="007E0D8B" w:rsidRPr="00AF6250">
        <w:rPr>
          <w:rFonts w:ascii="Trebuchet MS" w:hAnsi="Trebuchet MS"/>
          <w:b/>
          <w:sz w:val="24"/>
          <w:szCs w:val="24"/>
          <w:lang w:val="it-IT"/>
        </w:rPr>
        <w:t>4</w:t>
      </w:r>
    </w:p>
    <w:p w14:paraId="455AC671" w14:textId="77777777" w:rsidR="009B7998" w:rsidRPr="0003013B" w:rsidRDefault="009B7998" w:rsidP="00BF6B9D">
      <w:pPr>
        <w:pStyle w:val="Heading3"/>
        <w:spacing w:before="480" w:beforeAutospacing="0" w:after="0" w:afterAutospacing="0" w:line="276" w:lineRule="auto"/>
        <w:jc w:val="center"/>
        <w:textAlignment w:val="baseline"/>
        <w:rPr>
          <w:rFonts w:ascii="Trebuchet MS" w:hAnsi="Trebuchet MS"/>
          <w:sz w:val="24"/>
          <w:szCs w:val="24"/>
          <w:lang w:val="ro-RO"/>
        </w:rPr>
      </w:pPr>
      <w:bookmarkStart w:id="0" w:name="_Hlk166146186"/>
      <w:r w:rsidRPr="0003013B">
        <w:rPr>
          <w:rFonts w:ascii="Trebuchet MS" w:hAnsi="Trebuchet MS"/>
          <w:sz w:val="24"/>
          <w:szCs w:val="24"/>
          <w:lang w:val="ro-RO"/>
        </w:rPr>
        <w:t>COMUNICAT DE PRESĂ</w:t>
      </w:r>
    </w:p>
    <w:p w14:paraId="467BAAAD" w14:textId="77777777" w:rsidR="00AA32E4" w:rsidRDefault="00AA32E4" w:rsidP="00AA32E4">
      <w:pPr>
        <w:ind w:left="274"/>
        <w:jc w:val="center"/>
        <w:rPr>
          <w:rFonts w:ascii="Trebuchet MS" w:hAnsi="Trebuchet MS"/>
          <w:b/>
          <w:bCs/>
          <w:i/>
          <w:iCs/>
          <w:sz w:val="24"/>
          <w:szCs w:val="24"/>
          <w:lang w:val="ro-RO"/>
        </w:rPr>
      </w:pPr>
      <w:r>
        <w:rPr>
          <w:rFonts w:ascii="Trebuchet MS" w:hAnsi="Trebuchet MS"/>
          <w:b/>
          <w:bCs/>
          <w:i/>
          <w:iCs/>
          <w:sz w:val="24"/>
          <w:szCs w:val="24"/>
          <w:lang w:val="ro-RO"/>
        </w:rPr>
        <w:t xml:space="preserve">APIA eliberează adeverințe pentru beneficiarii </w:t>
      </w:r>
      <w:r w:rsidRPr="00AA32E4">
        <w:rPr>
          <w:rFonts w:ascii="Trebuchet MS" w:hAnsi="Trebuchet MS"/>
          <w:b/>
          <w:bCs/>
          <w:i/>
          <w:iCs/>
          <w:color w:val="000000" w:themeColor="text1"/>
          <w:sz w:val="24"/>
          <w:szCs w:val="24"/>
          <w:lang w:val="ro-RO"/>
        </w:rPr>
        <w:t xml:space="preserve">măsurilor și intervențiilor </w:t>
      </w:r>
      <w:r>
        <w:rPr>
          <w:rFonts w:ascii="Trebuchet MS" w:hAnsi="Trebuchet MS"/>
          <w:b/>
          <w:bCs/>
          <w:i/>
          <w:iCs/>
          <w:sz w:val="24"/>
          <w:szCs w:val="24"/>
          <w:lang w:val="ro-RO"/>
        </w:rPr>
        <w:t>gestionate în cadrul Campaniei 2024</w:t>
      </w:r>
    </w:p>
    <w:p w14:paraId="114F8F95" w14:textId="77777777" w:rsidR="00A867A5" w:rsidRPr="0003013B" w:rsidRDefault="00A867A5" w:rsidP="00AA32E4">
      <w:pPr>
        <w:pStyle w:val="Heading3"/>
        <w:spacing w:before="0" w:beforeAutospacing="0" w:after="0" w:afterAutospacing="0" w:line="276" w:lineRule="auto"/>
        <w:jc w:val="center"/>
        <w:textAlignment w:val="baseline"/>
        <w:rPr>
          <w:rFonts w:ascii="Trebuchet MS" w:hAnsi="Trebuchet MS"/>
          <w:i/>
          <w:sz w:val="24"/>
          <w:szCs w:val="24"/>
          <w:lang w:val="ro-RO"/>
        </w:rPr>
      </w:pPr>
    </w:p>
    <w:bookmarkEnd w:id="0"/>
    <w:p w14:paraId="34440DB6" w14:textId="569EE86F" w:rsidR="00841D69" w:rsidRPr="00841D69" w:rsidRDefault="006A66CC" w:rsidP="00AA32E4">
      <w:pPr>
        <w:spacing w:after="0"/>
        <w:jc w:val="both"/>
        <w:rPr>
          <w:rFonts w:ascii="Trebuchet MS" w:hAnsi="Trebuchet MS"/>
          <w:sz w:val="24"/>
          <w:szCs w:val="24"/>
          <w:lang w:val="de-DE"/>
        </w:rPr>
      </w:pPr>
      <w:r w:rsidRPr="0003013B">
        <w:rPr>
          <w:rFonts w:ascii="Trebuchet MS" w:hAnsi="Trebuchet MS"/>
          <w:sz w:val="24"/>
          <w:szCs w:val="24"/>
          <w:lang w:val="de-DE"/>
        </w:rPr>
        <w:t>Agenția de Plăți și Intervenție pentru Agricultură (APIA)</w:t>
      </w:r>
      <w:r w:rsidR="008261F5">
        <w:rPr>
          <w:rFonts w:ascii="Trebuchet MS" w:hAnsi="Trebuchet MS"/>
          <w:sz w:val="24"/>
          <w:szCs w:val="24"/>
          <w:lang w:val="de-DE"/>
        </w:rPr>
        <w:t>, prin Centrul Județean Prahova,</w:t>
      </w:r>
      <w:r w:rsidRPr="0003013B">
        <w:rPr>
          <w:rFonts w:ascii="Trebuchet MS" w:hAnsi="Trebuchet MS"/>
          <w:sz w:val="24"/>
          <w:szCs w:val="24"/>
          <w:lang w:val="de-DE"/>
        </w:rPr>
        <w:t xml:space="preserve"> </w:t>
      </w:r>
      <w:r w:rsidR="00097D0C" w:rsidRPr="0003013B">
        <w:rPr>
          <w:rFonts w:ascii="Trebuchet MS" w:hAnsi="Trebuchet MS"/>
          <w:sz w:val="24"/>
          <w:szCs w:val="24"/>
          <w:lang w:val="de-DE"/>
        </w:rPr>
        <w:t>informează că</w:t>
      </w:r>
      <w:r w:rsidR="00AF6250" w:rsidRPr="0003013B">
        <w:rPr>
          <w:rFonts w:ascii="Trebuchet MS" w:hAnsi="Trebuchet MS"/>
          <w:sz w:val="24"/>
          <w:szCs w:val="24"/>
          <w:lang w:val="de-DE"/>
        </w:rPr>
        <w:t xml:space="preserve"> </w:t>
      </w:r>
      <w:r w:rsidR="00841D69">
        <w:rPr>
          <w:rFonts w:ascii="Trebuchet MS" w:hAnsi="Trebuchet MS"/>
          <w:sz w:val="24"/>
          <w:szCs w:val="24"/>
          <w:lang w:val="de-DE"/>
        </w:rPr>
        <w:t xml:space="preserve">începând de </w:t>
      </w:r>
      <w:r w:rsidR="00AF6250" w:rsidRPr="0003013B">
        <w:rPr>
          <w:rFonts w:ascii="Trebuchet MS" w:hAnsi="Trebuchet MS"/>
          <w:b/>
          <w:bCs/>
          <w:sz w:val="24"/>
          <w:szCs w:val="24"/>
          <w:lang w:val="de-DE"/>
        </w:rPr>
        <w:t>astăzi,</w:t>
      </w:r>
      <w:r w:rsidR="00097D0C" w:rsidRPr="0003013B">
        <w:rPr>
          <w:rFonts w:ascii="Trebuchet MS" w:hAnsi="Trebuchet MS"/>
          <w:b/>
          <w:bCs/>
          <w:sz w:val="24"/>
          <w:szCs w:val="24"/>
          <w:lang w:val="de-DE"/>
        </w:rPr>
        <w:t xml:space="preserve"> </w:t>
      </w:r>
      <w:r w:rsidR="00A625AC">
        <w:rPr>
          <w:rFonts w:ascii="Trebuchet MS" w:hAnsi="Trebuchet MS"/>
          <w:b/>
          <w:bCs/>
          <w:sz w:val="24"/>
          <w:szCs w:val="24"/>
          <w:lang w:val="de-DE"/>
        </w:rPr>
        <w:t>0</w:t>
      </w:r>
      <w:r w:rsidR="00841D69">
        <w:rPr>
          <w:rFonts w:ascii="Trebuchet MS" w:hAnsi="Trebuchet MS"/>
          <w:b/>
          <w:bCs/>
          <w:sz w:val="24"/>
          <w:szCs w:val="24"/>
          <w:lang w:val="de-DE"/>
        </w:rPr>
        <w:t>9</w:t>
      </w:r>
      <w:r w:rsidR="0003013B" w:rsidRPr="0003013B">
        <w:rPr>
          <w:rFonts w:ascii="Trebuchet MS" w:hAnsi="Trebuchet MS"/>
          <w:b/>
          <w:bCs/>
          <w:sz w:val="24"/>
          <w:szCs w:val="24"/>
          <w:lang w:val="de-DE"/>
        </w:rPr>
        <w:t xml:space="preserve"> </w:t>
      </w:r>
      <w:r w:rsidR="00A625AC">
        <w:rPr>
          <w:rFonts w:ascii="Trebuchet MS" w:hAnsi="Trebuchet MS"/>
          <w:b/>
          <w:bCs/>
          <w:sz w:val="24"/>
          <w:szCs w:val="24"/>
          <w:lang w:val="de-DE"/>
        </w:rPr>
        <w:t>mai</w:t>
      </w:r>
      <w:r w:rsidR="00AA2120" w:rsidRPr="0003013B">
        <w:rPr>
          <w:rFonts w:ascii="Trebuchet MS" w:hAnsi="Trebuchet MS"/>
          <w:b/>
          <w:bCs/>
          <w:sz w:val="24"/>
          <w:szCs w:val="24"/>
          <w:lang w:val="de-DE"/>
        </w:rPr>
        <w:t xml:space="preserve"> 2024</w:t>
      </w:r>
      <w:r w:rsidR="00097D0C" w:rsidRPr="0003013B">
        <w:rPr>
          <w:rFonts w:ascii="Trebuchet MS" w:hAnsi="Trebuchet MS"/>
          <w:sz w:val="24"/>
          <w:szCs w:val="24"/>
          <w:lang w:val="de-DE"/>
        </w:rPr>
        <w:t>,</w:t>
      </w:r>
      <w:bookmarkStart w:id="1" w:name="_Hlk57274729"/>
      <w:r w:rsidR="00841D69">
        <w:rPr>
          <w:rFonts w:ascii="Trebuchet MS" w:hAnsi="Trebuchet MS"/>
          <w:sz w:val="24"/>
          <w:szCs w:val="24"/>
          <w:lang w:val="de-DE"/>
        </w:rPr>
        <w:t xml:space="preserve"> </w:t>
      </w:r>
      <w:r w:rsidR="00841D69" w:rsidRPr="00E93BEF">
        <w:rPr>
          <w:rFonts w:ascii="Trebuchet MS" w:eastAsia="Times New Roman" w:hAnsi="Trebuchet MS" w:cs="Arial"/>
          <w:b/>
          <w:bCs/>
          <w:sz w:val="24"/>
          <w:szCs w:val="24"/>
          <w:lang w:val="ro-RO"/>
        </w:rPr>
        <w:t xml:space="preserve">eliberează adeverințe pentru beneficiarii </w:t>
      </w:r>
      <w:r w:rsidR="00841D69">
        <w:rPr>
          <w:rFonts w:ascii="Trebuchet MS" w:eastAsia="Times New Roman" w:hAnsi="Trebuchet MS" w:cs="Arial"/>
          <w:b/>
          <w:bCs/>
          <w:sz w:val="24"/>
          <w:szCs w:val="24"/>
          <w:lang w:val="ro-RO"/>
        </w:rPr>
        <w:t xml:space="preserve">unor </w:t>
      </w:r>
      <w:r w:rsidR="00841D69">
        <w:rPr>
          <w:rFonts w:ascii="Trebuchet MS" w:hAnsi="Trebuchet MS" w:cs="Arial"/>
          <w:b/>
          <w:sz w:val="24"/>
          <w:szCs w:val="24"/>
          <w:lang w:val="ro-RO"/>
        </w:rPr>
        <w:t>măsuri și intervenții</w:t>
      </w:r>
      <w:r w:rsidR="00841D69" w:rsidRPr="00E93BEF">
        <w:rPr>
          <w:rFonts w:ascii="Trebuchet MS" w:hAnsi="Trebuchet MS" w:cs="Arial"/>
          <w:b/>
          <w:sz w:val="24"/>
          <w:szCs w:val="24"/>
          <w:lang w:val="ro-RO"/>
        </w:rPr>
        <w:t xml:space="preserve"> implementate de APIA, </w:t>
      </w:r>
      <w:r w:rsidR="00841D69" w:rsidRPr="00E93BEF">
        <w:rPr>
          <w:rFonts w:ascii="Trebuchet MS" w:hAnsi="Trebuchet MS" w:cs="Arial"/>
          <w:sz w:val="24"/>
          <w:szCs w:val="24"/>
          <w:lang w:val="ro-RO"/>
        </w:rPr>
        <w:t>respectiv pentru</w:t>
      </w:r>
      <w:r w:rsidR="00841D69">
        <w:rPr>
          <w:rFonts w:ascii="Trebuchet MS" w:hAnsi="Trebuchet MS" w:cs="Arial"/>
          <w:sz w:val="24"/>
          <w:szCs w:val="24"/>
          <w:lang w:val="ro-RO"/>
        </w:rPr>
        <w:t>:</w:t>
      </w:r>
      <w:r w:rsidR="00841D69">
        <w:rPr>
          <w:rFonts w:ascii="Trebuchet MS" w:hAnsi="Trebuchet MS" w:cs="Arial"/>
          <w:b/>
          <w:sz w:val="24"/>
          <w:szCs w:val="24"/>
          <w:lang w:val="ro-RO" w:eastAsia="ro-RO"/>
        </w:rPr>
        <w:t xml:space="preserve"> </w:t>
      </w:r>
      <w:r w:rsidR="00841D69" w:rsidRPr="00C020B3">
        <w:rPr>
          <w:rFonts w:ascii="Trebuchet MS" w:hAnsi="Trebuchet MS" w:cs="Arial"/>
          <w:b/>
          <w:i/>
          <w:sz w:val="24"/>
          <w:szCs w:val="24"/>
          <w:lang w:val="ro-RO" w:eastAsia="ro-RO"/>
        </w:rPr>
        <w:t xml:space="preserve">Sprijin de bază pentru venit în scopul sustenabilității (BISS), </w:t>
      </w:r>
      <w:r w:rsidR="00841D69" w:rsidRPr="00C020B3">
        <w:rPr>
          <w:rStyle w:val="rvts10"/>
          <w:rFonts w:ascii="Trebuchet MS" w:hAnsi="Trebuchet MS"/>
          <w:b/>
          <w:sz w:val="24"/>
          <w:szCs w:val="24"/>
          <w:lang w:val="ro-RO"/>
        </w:rPr>
        <w:t>Sprijin redistributiv complementar pentru venit în scopul sustenabilității</w:t>
      </w:r>
      <w:r w:rsidR="00841D69" w:rsidRPr="00C020B3">
        <w:rPr>
          <w:rFonts w:ascii="Trebuchet MS" w:hAnsi="Trebuchet MS" w:cs="Arial"/>
          <w:b/>
          <w:i/>
          <w:sz w:val="24"/>
          <w:szCs w:val="24"/>
          <w:lang w:val="ro-RO" w:eastAsia="ro-RO"/>
        </w:rPr>
        <w:t xml:space="preserve"> (CRISS), Măsura 10 – Agro-mediu şi climă,</w:t>
      </w:r>
      <w:r w:rsidR="00841D69" w:rsidRPr="00C020B3">
        <w:rPr>
          <w:rFonts w:ascii="Trebuchet MS" w:hAnsi="Trebuchet MS"/>
          <w:b/>
          <w:i/>
          <w:sz w:val="24"/>
          <w:szCs w:val="24"/>
          <w:lang w:val="ro-RO"/>
        </w:rPr>
        <w:t xml:space="preserve"> Măsura 11 – Agricultură ecologică, </w:t>
      </w:r>
      <w:r w:rsidR="00841D69" w:rsidRPr="00C020B3">
        <w:rPr>
          <w:rFonts w:ascii="Trebuchet MS" w:hAnsi="Trebuchet MS" w:cs="Arial"/>
          <w:b/>
          <w:i/>
          <w:sz w:val="24"/>
          <w:szCs w:val="24"/>
          <w:lang w:val="ro-RO" w:eastAsia="ro-RO"/>
        </w:rPr>
        <w:t>DR-01 - Agro-mediu și climă pe pajiști permanente, DR-02 - Agro-mediu și climă pe terenuri arabile, DR-04 - Agricultură ecologică – conversie, DR-05 - Agricultură ecologică – menținerea certificării, DR-09 - Zone afectate de constrângeri naturale - Zona Montană (ANC_ZM), DR - 10 – zone afectate de constrângeri naturale semnificative</w:t>
      </w:r>
      <w:r w:rsidR="009F05AD">
        <w:rPr>
          <w:rFonts w:ascii="Trebuchet MS" w:hAnsi="Trebuchet MS" w:cs="Arial"/>
          <w:b/>
          <w:i/>
          <w:sz w:val="24"/>
          <w:szCs w:val="24"/>
          <w:lang w:val="ro-RO" w:eastAsia="ro-RO"/>
        </w:rPr>
        <w:t xml:space="preserve"> și</w:t>
      </w:r>
      <w:r w:rsidR="00841D69" w:rsidRPr="00C020B3">
        <w:rPr>
          <w:rFonts w:ascii="Trebuchet MS" w:hAnsi="Trebuchet MS" w:cs="Arial"/>
          <w:b/>
          <w:i/>
          <w:sz w:val="24"/>
          <w:szCs w:val="24"/>
          <w:lang w:val="ro-RO" w:eastAsia="ro-RO"/>
        </w:rPr>
        <w:t xml:space="preserve"> DR-11 - Zone afectate de constrângeri naturale specifice</w:t>
      </w:r>
      <w:r w:rsidR="00841D69">
        <w:rPr>
          <w:rFonts w:ascii="Trebuchet MS" w:hAnsi="Trebuchet MS" w:cs="Arial"/>
          <w:b/>
          <w:i/>
          <w:sz w:val="24"/>
          <w:szCs w:val="24"/>
          <w:lang w:val="ro-RO" w:eastAsia="ro-RO"/>
        </w:rPr>
        <w:t>.</w:t>
      </w:r>
    </w:p>
    <w:p w14:paraId="31CEDD01" w14:textId="77777777" w:rsidR="00841D69" w:rsidRDefault="00841D69" w:rsidP="00841D69">
      <w:pPr>
        <w:spacing w:before="240"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C11B11">
        <w:rPr>
          <w:rFonts w:ascii="Trebuchet MS" w:eastAsia="Times New Roman" w:hAnsi="Trebuchet MS" w:cs="Arial"/>
          <w:sz w:val="24"/>
          <w:szCs w:val="24"/>
          <w:lang w:val="ro-RO"/>
        </w:rPr>
        <w:t xml:space="preserve">Astfel, potrivit convențiilor, </w:t>
      </w:r>
      <w:r w:rsidRPr="00C11B11">
        <w:rPr>
          <w:rFonts w:ascii="Trebuchet MS" w:eastAsia="Times New Roman" w:hAnsi="Trebuchet MS" w:cs="Arial"/>
          <w:b/>
          <w:bCs/>
          <w:sz w:val="24"/>
          <w:szCs w:val="24"/>
          <w:lang w:val="ro-RO"/>
        </w:rPr>
        <w:t>la solicitarea scrisă a fermierului</w:t>
      </w:r>
      <w:r w:rsidRPr="00C11B11">
        <w:rPr>
          <w:rFonts w:ascii="Trebuchet MS" w:eastAsia="Times New Roman" w:hAnsi="Trebuchet MS" w:cs="Arial"/>
          <w:sz w:val="24"/>
          <w:szCs w:val="24"/>
          <w:lang w:val="ro-RO"/>
        </w:rPr>
        <w:t xml:space="preserve">, </w:t>
      </w:r>
      <w:r w:rsidRPr="00C11B11">
        <w:rPr>
          <w:rFonts w:ascii="Trebuchet MS" w:eastAsia="Times New Roman" w:hAnsi="Trebuchet MS" w:cs="Arial"/>
          <w:b/>
          <w:bCs/>
          <w:sz w:val="24"/>
          <w:szCs w:val="24"/>
          <w:lang w:val="ro-RO"/>
        </w:rPr>
        <w:t xml:space="preserve">APIA eliberează o adeverință prin care confirmă că acesta a depus </w:t>
      </w:r>
      <w:r>
        <w:rPr>
          <w:rFonts w:ascii="Trebuchet MS" w:eastAsia="Times New Roman" w:hAnsi="Trebuchet MS" w:cs="Arial"/>
          <w:b/>
          <w:bCs/>
          <w:sz w:val="24"/>
          <w:szCs w:val="24"/>
          <w:lang w:val="ro-RO"/>
        </w:rPr>
        <w:t>C</w:t>
      </w:r>
      <w:r w:rsidRPr="00C11B11">
        <w:rPr>
          <w:rFonts w:ascii="Trebuchet MS" w:eastAsia="Times New Roman" w:hAnsi="Trebuchet MS" w:cs="Arial"/>
          <w:b/>
          <w:bCs/>
          <w:sz w:val="24"/>
          <w:szCs w:val="24"/>
          <w:lang w:val="ro-RO"/>
        </w:rPr>
        <w:t xml:space="preserve">ererea </w:t>
      </w:r>
      <w:r>
        <w:rPr>
          <w:rFonts w:ascii="Trebuchet MS" w:eastAsia="Times New Roman" w:hAnsi="Trebuchet MS" w:cs="Arial"/>
          <w:b/>
          <w:bCs/>
          <w:sz w:val="24"/>
          <w:szCs w:val="24"/>
          <w:lang w:val="ro-RO"/>
        </w:rPr>
        <w:t>de plată</w:t>
      </w:r>
      <w:r w:rsidRPr="00C11B11">
        <w:rPr>
          <w:rFonts w:ascii="Trebuchet MS" w:eastAsia="Times New Roman" w:hAnsi="Trebuchet MS" w:cs="Arial"/>
          <w:b/>
          <w:bCs/>
          <w:sz w:val="24"/>
          <w:szCs w:val="24"/>
          <w:lang w:val="ro-RO"/>
        </w:rPr>
        <w:t xml:space="preserve"> pentru anul 202</w:t>
      </w:r>
      <w:r>
        <w:rPr>
          <w:rFonts w:ascii="Trebuchet MS" w:eastAsia="Times New Roman" w:hAnsi="Trebuchet MS" w:cs="Arial"/>
          <w:b/>
          <w:bCs/>
          <w:sz w:val="24"/>
          <w:szCs w:val="24"/>
          <w:lang w:val="ro-RO"/>
        </w:rPr>
        <w:t>4,</w:t>
      </w:r>
      <w:r w:rsidRPr="00C11B11">
        <w:rPr>
          <w:rFonts w:ascii="Trebuchet MS" w:eastAsia="Times New Roman" w:hAnsi="Trebuchet MS" w:cs="Arial"/>
          <w:sz w:val="24"/>
          <w:szCs w:val="24"/>
          <w:lang w:val="ro-RO"/>
        </w:rPr>
        <w:t xml:space="preserve"> solicitând 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finanțare</w:t>
      </w:r>
      <w:r w:rsidRPr="00C11B11">
        <w:rPr>
          <w:rFonts w:ascii="Trebuchet MS" w:eastAsia="Times New Roman" w:hAnsi="Trebuchet MS" w:cs="Arial"/>
          <w:sz w:val="24"/>
          <w:szCs w:val="24"/>
          <w:lang w:val="ro-RO"/>
        </w:rPr>
        <w:t xml:space="preserve"> pentru 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măsurile și intervențiile indicate mai sus.</w:t>
      </w:r>
    </w:p>
    <w:p w14:paraId="680139B1" w14:textId="77777777" w:rsidR="00841D69" w:rsidRDefault="00841D69" w:rsidP="00841D69">
      <w:pPr>
        <w:spacing w:before="240" w:after="0" w:line="240" w:lineRule="auto"/>
        <w:jc w:val="both"/>
        <w:rPr>
          <w:rFonts w:ascii="Trebuchet MS" w:hAnsi="Trebuchet MS" w:cs="Arial"/>
          <w:sz w:val="24"/>
          <w:szCs w:val="24"/>
          <w:lang w:val="ro-RO"/>
        </w:rPr>
      </w:pPr>
      <w:r>
        <w:rPr>
          <w:rFonts w:ascii="Trebuchet MS" w:eastAsia="Times New Roman" w:hAnsi="Trebuchet MS" w:cs="Arial"/>
          <w:sz w:val="24"/>
          <w:szCs w:val="24"/>
          <w:lang w:val="ro-RO"/>
        </w:rPr>
        <w:t>P</w:t>
      </w:r>
      <w:r w:rsidRPr="00FD6EA3">
        <w:rPr>
          <w:rFonts w:ascii="Trebuchet MS" w:eastAsia="Times New Roman" w:hAnsi="Trebuchet MS" w:cs="Arial"/>
          <w:sz w:val="24"/>
          <w:szCs w:val="24"/>
          <w:lang w:val="ro-RO"/>
        </w:rPr>
        <w:t>rin adeverință se confirmă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,</w:t>
      </w:r>
      <w:r w:rsidRPr="00FD6EA3">
        <w:rPr>
          <w:rFonts w:ascii="Trebuchet MS" w:eastAsia="Times New Roman" w:hAnsi="Trebuchet MS" w:cs="Arial"/>
          <w:sz w:val="24"/>
          <w:szCs w:val="24"/>
          <w:lang w:val="ro-RO"/>
        </w:rPr>
        <w:t xml:space="preserve"> la data emiterii acesteia, suprafața determinată la plată pentru </w:t>
      </w:r>
      <w:r w:rsidRPr="00FD6EA3">
        <w:rPr>
          <w:rFonts w:ascii="Trebuchet MS" w:hAnsi="Trebuchet MS" w:cs="Arial"/>
          <w:sz w:val="24"/>
          <w:szCs w:val="24"/>
          <w:lang w:val="ro-RO"/>
        </w:rPr>
        <w:t xml:space="preserve">intervențiile și măsurile </w:t>
      </w:r>
      <w:r>
        <w:rPr>
          <w:rFonts w:ascii="Trebuchet MS" w:hAnsi="Trebuchet MS" w:cs="Arial"/>
          <w:sz w:val="24"/>
          <w:szCs w:val="24"/>
          <w:lang w:val="ro-RO"/>
        </w:rPr>
        <w:t>care fac obiectul convenției</w:t>
      </w:r>
      <w:r w:rsidRPr="00FD6EA3">
        <w:rPr>
          <w:rFonts w:ascii="Trebuchet MS" w:hAnsi="Trebuchet MS" w:cs="Arial"/>
          <w:sz w:val="24"/>
          <w:szCs w:val="24"/>
          <w:lang w:val="ro-RO"/>
        </w:rPr>
        <w:t xml:space="preserve"> încheiate cu in</w:t>
      </w:r>
      <w:r>
        <w:rPr>
          <w:rFonts w:ascii="Trebuchet MS" w:hAnsi="Trebuchet MS" w:cs="Arial"/>
          <w:sz w:val="24"/>
          <w:szCs w:val="24"/>
          <w:lang w:val="ro-RO"/>
        </w:rPr>
        <w:t>stituțiile bancare și nebancare</w:t>
      </w:r>
      <w:r w:rsidRPr="004A4F38">
        <w:rPr>
          <w:rFonts w:ascii="Trebuchet MS" w:eastAsia="Times New Roman" w:hAnsi="Trebuchet MS" w:cs="Arial"/>
          <w:sz w:val="24"/>
          <w:szCs w:val="24"/>
          <w:lang w:val="ro-RO"/>
        </w:rPr>
        <w:t xml:space="preserve">, că s-a efectuat controlul administrativ sau datele au fost preluate din informațiile existente în cererea închisă în aplicația IPA online și </w:t>
      </w:r>
      <w:r w:rsidRPr="004A4F38">
        <w:rPr>
          <w:rFonts w:ascii="Trebuchet MS" w:hAnsi="Trebuchet MS" w:cs="Arial"/>
          <w:sz w:val="24"/>
          <w:szCs w:val="24"/>
          <w:lang w:val="ro-RO"/>
        </w:rPr>
        <w:t>înregistrată în IACS,</w:t>
      </w:r>
      <w:r w:rsidRPr="00227E30">
        <w:rPr>
          <w:rFonts w:ascii="Trebuchet MS" w:hAnsi="Trebuchet MS" w:cs="Arial"/>
          <w:sz w:val="24"/>
          <w:szCs w:val="24"/>
          <w:lang w:val="ro-RO"/>
        </w:rPr>
        <w:t xml:space="preserve"> după caz, asupra cererii </w:t>
      </w:r>
      <w:r>
        <w:rPr>
          <w:rFonts w:ascii="Trebuchet MS" w:hAnsi="Trebuchet MS" w:cs="Arial"/>
          <w:sz w:val="24"/>
          <w:szCs w:val="24"/>
          <w:lang w:val="ro-RO"/>
        </w:rPr>
        <w:t>de plat</w:t>
      </w:r>
      <w:r w:rsidR="009F05AD">
        <w:rPr>
          <w:rFonts w:ascii="Trebuchet MS" w:hAnsi="Trebuchet MS" w:cs="Arial"/>
          <w:sz w:val="24"/>
          <w:szCs w:val="24"/>
          <w:lang w:val="ro-RO"/>
        </w:rPr>
        <w:t>ă</w:t>
      </w:r>
      <w:r>
        <w:rPr>
          <w:rFonts w:ascii="Trebuchet MS" w:hAnsi="Trebuchet MS" w:cs="Arial"/>
          <w:sz w:val="24"/>
          <w:szCs w:val="24"/>
          <w:lang w:val="ro-RO"/>
        </w:rPr>
        <w:t xml:space="preserve"> a </w:t>
      </w:r>
      <w:r w:rsidRPr="00227E30">
        <w:rPr>
          <w:rFonts w:ascii="Trebuchet MS" w:hAnsi="Trebuchet MS" w:cs="Arial"/>
          <w:sz w:val="24"/>
          <w:szCs w:val="24"/>
          <w:lang w:val="ro-RO"/>
        </w:rPr>
        <w:t xml:space="preserve">beneficiarului referitor la eligibilitatea pentru intervențiile și măsurile </w:t>
      </w:r>
      <w:r>
        <w:rPr>
          <w:rFonts w:ascii="Trebuchet MS" w:hAnsi="Trebuchet MS" w:cs="Arial"/>
          <w:sz w:val="24"/>
          <w:szCs w:val="24"/>
          <w:lang w:val="ro-RO"/>
        </w:rPr>
        <w:t xml:space="preserve">implementate de APIA prevăzute în Convenție. </w:t>
      </w:r>
    </w:p>
    <w:p w14:paraId="120F1C56" w14:textId="77777777" w:rsidR="00841D69" w:rsidRPr="008261F5" w:rsidRDefault="00841D69" w:rsidP="00841D69">
      <w:pPr>
        <w:spacing w:before="240" w:after="0" w:line="240" w:lineRule="auto"/>
        <w:jc w:val="both"/>
        <w:rPr>
          <w:rStyle w:val="Hyperlink"/>
          <w:rFonts w:ascii="Trebuchet MS" w:hAnsi="Trebuchet MS"/>
          <w:b/>
          <w:bCs/>
          <w:sz w:val="24"/>
          <w:szCs w:val="24"/>
          <w:lang w:val="ro-RO"/>
        </w:rPr>
      </w:pPr>
      <w:r>
        <w:rPr>
          <w:rFonts w:ascii="Trebuchet MS" w:hAnsi="Trebuchet MS" w:cs="Arial"/>
          <w:sz w:val="24"/>
          <w:szCs w:val="24"/>
          <w:lang w:val="ro-RO"/>
        </w:rPr>
        <w:t xml:space="preserve">Totodată, adeverința eliberată certifică faptul că beneficiarul </w:t>
      </w:r>
      <w:r w:rsidRPr="00E93BEF">
        <w:rPr>
          <w:rFonts w:ascii="Trebuchet MS" w:eastAsia="Times New Roman" w:hAnsi="Trebuchet MS" w:cs="Arial"/>
          <w:sz w:val="24"/>
          <w:szCs w:val="24"/>
          <w:lang w:val="ro-RO"/>
        </w:rPr>
        <w:t>nu face obiectul excluderilor de la pla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tă și că</w:t>
      </w:r>
      <w:r w:rsidRPr="006820DC">
        <w:rPr>
          <w:rFonts w:ascii="Trebuchet MS" w:eastAsia="Times New Roman" w:hAnsi="Trebuchet MS" w:cs="Arial"/>
          <w:sz w:val="24"/>
          <w:szCs w:val="24"/>
          <w:lang w:val="ro-RO"/>
        </w:rPr>
        <w:t xml:space="preserve"> 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îndeplinește condiț</w:t>
      </w:r>
      <w:r w:rsidRPr="006820DC">
        <w:rPr>
          <w:rFonts w:ascii="Trebuchet MS" w:eastAsia="Times New Roman" w:hAnsi="Trebuchet MS" w:cs="Arial"/>
          <w:sz w:val="24"/>
          <w:szCs w:val="24"/>
          <w:lang w:val="ro-RO"/>
        </w:rPr>
        <w:t>iile generale pent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ru acordarea sumelor cuvenite, î</w:t>
      </w:r>
      <w:r w:rsidRPr="006820DC">
        <w:rPr>
          <w:rFonts w:ascii="Trebuchet MS" w:eastAsia="Times New Roman" w:hAnsi="Trebuchet MS" w:cs="Arial"/>
          <w:sz w:val="24"/>
          <w:szCs w:val="24"/>
          <w:lang w:val="ro-RO"/>
        </w:rPr>
        <w:t>n conformit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>ate cu legislația în vigoare</w:t>
      </w:r>
      <w:r>
        <w:rPr>
          <w:rFonts w:ascii="Trebuchet MS" w:eastAsia="Times New Roman" w:hAnsi="Trebuchet MS" w:cs="Arial"/>
          <w:b/>
          <w:bCs/>
          <w:sz w:val="24"/>
          <w:szCs w:val="24"/>
          <w:lang w:val="ro-RO"/>
        </w:rPr>
        <w:t>.</w:t>
      </w:r>
    </w:p>
    <w:p w14:paraId="68BECB55" w14:textId="77777777" w:rsidR="00841D69" w:rsidRPr="00E93BEF" w:rsidRDefault="00841D69" w:rsidP="00841D69">
      <w:pPr>
        <w:spacing w:before="240"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E93BEF">
        <w:rPr>
          <w:rFonts w:ascii="Trebuchet MS" w:eastAsia="Times New Roman" w:hAnsi="Trebuchet MS" w:cs="Arial"/>
          <w:b/>
          <w:bCs/>
          <w:sz w:val="24"/>
          <w:szCs w:val="24"/>
          <w:lang w:val="ro-RO"/>
        </w:rPr>
        <w:t>Valoarea creditului poate fi de</w:t>
      </w:r>
      <w:r>
        <w:rPr>
          <w:rFonts w:ascii="Trebuchet MS" w:eastAsia="Times New Roman" w:hAnsi="Trebuchet MS" w:cs="Arial"/>
          <w:b/>
          <w:bCs/>
          <w:sz w:val="24"/>
          <w:szCs w:val="24"/>
          <w:lang w:val="ro-RO"/>
        </w:rPr>
        <w:t xml:space="preserve"> până la 90% din valoarea sumei calculate</w:t>
      </w:r>
      <w:r>
        <w:rPr>
          <w:rFonts w:ascii="Trebuchet MS" w:eastAsia="Times New Roman" w:hAnsi="Trebuchet MS" w:cs="Arial"/>
          <w:sz w:val="24"/>
          <w:szCs w:val="24"/>
          <w:lang w:val="ro-RO"/>
        </w:rPr>
        <w:t xml:space="preserve"> </w:t>
      </w:r>
      <w:r w:rsidRPr="00E93BEF">
        <w:rPr>
          <w:rFonts w:ascii="Trebuchet MS" w:eastAsia="Times New Roman" w:hAnsi="Trebuchet MS" w:cs="Arial"/>
          <w:sz w:val="24"/>
          <w:szCs w:val="24"/>
          <w:lang w:val="ro-RO"/>
        </w:rPr>
        <w:t>conform adeverinței eliberate de APIA.</w:t>
      </w:r>
    </w:p>
    <w:p w14:paraId="7A8B6FA4" w14:textId="77777777" w:rsidR="00841D69" w:rsidRPr="00E93BEF" w:rsidRDefault="00841D69" w:rsidP="00841D69">
      <w:pPr>
        <w:spacing w:before="240"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E93BEF">
        <w:rPr>
          <w:rFonts w:ascii="Trebuchet MS" w:eastAsia="Times New Roman" w:hAnsi="Trebuchet MS" w:cs="Arial"/>
          <w:sz w:val="24"/>
          <w:szCs w:val="24"/>
          <w:lang w:val="ro-RO"/>
        </w:rPr>
        <w:t>Fondul de Garantare a Creditului Rural IFN - SA (FGCR) şi Fondul Naţional de Garantare a Creditului pentru Întreprinderi Mici şi Mijlocii IFN - SA (FNGCIMM) garantează creditele acordate de bănci fermierilor.</w:t>
      </w:r>
    </w:p>
    <w:p w14:paraId="5246D8C5" w14:textId="77777777" w:rsidR="00841D69" w:rsidRPr="00E93BEF" w:rsidRDefault="00841D69" w:rsidP="00841D69">
      <w:pPr>
        <w:spacing w:before="240" w:after="0" w:line="240" w:lineRule="auto"/>
        <w:jc w:val="both"/>
        <w:rPr>
          <w:rFonts w:ascii="Trebuchet MS" w:hAnsi="Trebuchet MS"/>
          <w:b/>
          <w:sz w:val="24"/>
          <w:szCs w:val="24"/>
          <w:u w:val="single"/>
          <w:lang w:val="ro-RO"/>
        </w:rPr>
      </w:pPr>
      <w:r w:rsidRPr="005D0CA5">
        <w:rPr>
          <w:rFonts w:ascii="Trebuchet MS" w:hAnsi="Trebuchet MS"/>
          <w:sz w:val="24"/>
          <w:szCs w:val="24"/>
          <w:lang w:val="ro-RO"/>
        </w:rPr>
        <w:t>Reamintim fermierilor că potrivit Ordinului Ministrului Agriculturii și Dezvoltării Rurale nr. 50/2017 de modificare a Ordinului Ministrului Agriculturii și</w:t>
      </w:r>
      <w:r w:rsidRPr="00E93BEF">
        <w:rPr>
          <w:rFonts w:ascii="Trebuchet MS" w:hAnsi="Trebuchet MS"/>
          <w:sz w:val="24"/>
          <w:szCs w:val="24"/>
          <w:lang w:val="ro-RO"/>
        </w:rPr>
        <w:t xml:space="preserve"> Dezvoltării Rurale nr.703/2013 pentru aprobarea condițiilor în care se vor încheia convențiile dintre instituțiile financiar-bancare și nebancare și APIA, în vederea finanțării de către acestea </w:t>
      </w:r>
      <w:r w:rsidRPr="00E93BEF">
        <w:rPr>
          <w:rFonts w:ascii="Trebuchet MS" w:hAnsi="Trebuchet MS"/>
          <w:sz w:val="24"/>
          <w:szCs w:val="24"/>
          <w:lang w:val="ro-RO"/>
        </w:rPr>
        <w:lastRenderedPageBreak/>
        <w:t xml:space="preserve">a activităților curente ale beneficiarilor plăților derulate de instituția noastră în baza adeverințelor eliberate, dobânda aferentă acordării creditelor va fi de </w:t>
      </w:r>
      <w:r w:rsidRPr="00E93BEF">
        <w:rPr>
          <w:rFonts w:ascii="Trebuchet MS" w:hAnsi="Trebuchet MS"/>
          <w:b/>
          <w:sz w:val="24"/>
          <w:szCs w:val="24"/>
          <w:u w:val="single"/>
          <w:lang w:val="ro-RO"/>
        </w:rPr>
        <w:t>RON-ROBOR 6M + maxim 2%</w:t>
      </w:r>
      <w:r w:rsidRPr="00E93BEF">
        <w:rPr>
          <w:rFonts w:ascii="Trebuchet MS" w:hAnsi="Trebuchet MS"/>
          <w:bCs/>
          <w:sz w:val="24"/>
          <w:szCs w:val="24"/>
          <w:lang w:val="ro-RO"/>
        </w:rPr>
        <w:t>.</w:t>
      </w:r>
    </w:p>
    <w:p w14:paraId="02F6D084" w14:textId="77777777" w:rsidR="00841D69" w:rsidRDefault="00841D69" w:rsidP="00841D69">
      <w:pPr>
        <w:spacing w:before="240" w:after="0" w:line="240" w:lineRule="auto"/>
        <w:jc w:val="both"/>
        <w:rPr>
          <w:rFonts w:ascii="Trebuchet MS" w:hAnsi="Trebuchet MS"/>
          <w:b/>
          <w:sz w:val="24"/>
          <w:szCs w:val="24"/>
          <w:lang w:val="ro-RO"/>
        </w:rPr>
      </w:pPr>
      <w:r w:rsidRPr="00E93BEF">
        <w:rPr>
          <w:rFonts w:ascii="Trebuchet MS" w:hAnsi="Trebuchet MS"/>
          <w:b/>
          <w:sz w:val="24"/>
          <w:szCs w:val="24"/>
          <w:lang w:val="ro-RO"/>
        </w:rPr>
        <w:t xml:space="preserve">În ce privește comisioanele practicate de instituțiile finanțatoare, APIA atrage atenția fermierilor </w:t>
      </w:r>
      <w:r w:rsidRPr="00E93BEF">
        <w:rPr>
          <w:rFonts w:ascii="Trebuchet MS" w:hAnsi="Trebuchet MS"/>
          <w:bCs/>
          <w:sz w:val="24"/>
          <w:szCs w:val="24"/>
          <w:lang w:val="ro-RO"/>
        </w:rPr>
        <w:t>care doresc să acceseze credite pentru finanțarea capitalului de lucru în vederea desfășurării activităților curente,</w:t>
      </w:r>
      <w:r w:rsidRPr="00E93BEF">
        <w:rPr>
          <w:rFonts w:ascii="Trebuchet MS" w:hAnsi="Trebuchet MS"/>
          <w:b/>
          <w:sz w:val="24"/>
          <w:szCs w:val="24"/>
          <w:lang w:val="ro-RO"/>
        </w:rPr>
        <w:t xml:space="preserve"> să analizeze cu atenție sporită soluțiile de finanțare propuse de instituțiile financiar-bancare și nebancare în ceea ce privește costul acestora, astfel încât să aleagă modalitățile de finanțare care răspund cel mai bine necesităților proprii.</w:t>
      </w:r>
    </w:p>
    <w:p w14:paraId="51AA0E5A" w14:textId="77777777" w:rsidR="00841D69" w:rsidRPr="009F05AD" w:rsidRDefault="00841D69" w:rsidP="00841D69">
      <w:pPr>
        <w:spacing w:before="240" w:after="0" w:line="240" w:lineRule="auto"/>
        <w:jc w:val="both"/>
        <w:rPr>
          <w:rFonts w:ascii="Trebuchet MS" w:hAnsi="Trebuchet MS"/>
          <w:b/>
          <w:color w:val="000000" w:themeColor="text1"/>
          <w:sz w:val="24"/>
          <w:szCs w:val="24"/>
          <w:lang w:val="ro-RO"/>
        </w:rPr>
      </w:pPr>
      <w:r w:rsidRPr="008261F5">
        <w:rPr>
          <w:rFonts w:ascii="Trebuchet MS" w:hAnsi="Trebuchet MS"/>
          <w:iCs/>
          <w:color w:val="000000" w:themeColor="text1"/>
          <w:sz w:val="24"/>
          <w:szCs w:val="24"/>
          <w:lang w:val="ro-RO"/>
        </w:rPr>
        <w:t>Pentru facilitarea comunicării, protejarea mediului și reducerea încărcării administrative, fermierii pot solicita eliberarea adeverințelor prin transmiterea unei cereri prin mijloace electronice către Centrele APIA.</w:t>
      </w:r>
    </w:p>
    <w:p w14:paraId="03F56798" w14:textId="77777777" w:rsidR="00841D69" w:rsidRPr="00841D69" w:rsidRDefault="00841D69" w:rsidP="00841D69">
      <w:pPr>
        <w:spacing w:before="240" w:after="0" w:line="240" w:lineRule="auto"/>
        <w:jc w:val="both"/>
        <w:rPr>
          <w:rFonts w:ascii="Trebuchet MS" w:hAnsi="Trebuchet MS"/>
          <w:bCs/>
          <w:sz w:val="24"/>
          <w:szCs w:val="24"/>
          <w:lang w:val="ro-RO"/>
        </w:rPr>
      </w:pPr>
      <w:r w:rsidRPr="00E93BEF">
        <w:rPr>
          <w:rFonts w:ascii="Trebuchet MS" w:hAnsi="Trebuchet MS"/>
          <w:b/>
          <w:sz w:val="24"/>
          <w:szCs w:val="24"/>
          <w:lang w:val="ro-RO"/>
        </w:rPr>
        <w:t>Toate convențiile</w:t>
      </w:r>
      <w:r w:rsidRPr="00E93BEF">
        <w:rPr>
          <w:rFonts w:ascii="Trebuchet MS" w:hAnsi="Trebuchet MS"/>
          <w:sz w:val="24"/>
          <w:szCs w:val="24"/>
          <w:lang w:val="ro-RO"/>
        </w:rPr>
        <w:t xml:space="preserve"> încheiate între APIA, instituțiile bancare și nebancare și FGCR/ FNGCIMM </w:t>
      </w:r>
      <w:r w:rsidRPr="00E93BEF">
        <w:rPr>
          <w:rFonts w:ascii="Trebuchet MS" w:hAnsi="Trebuchet MS"/>
          <w:b/>
          <w:sz w:val="24"/>
          <w:szCs w:val="24"/>
          <w:lang w:val="ro-RO"/>
        </w:rPr>
        <w:t>vor fi postate pe site-ul instituției</w:t>
      </w:r>
      <w:r w:rsidRPr="00E93BEF">
        <w:rPr>
          <w:rFonts w:ascii="Trebuchet MS" w:hAnsi="Trebuchet MS"/>
          <w:bCs/>
          <w:sz w:val="24"/>
          <w:szCs w:val="24"/>
          <w:lang w:val="ro-RO"/>
        </w:rPr>
        <w:t xml:space="preserve">, la adresa: </w:t>
      </w:r>
      <w:r w:rsidR="00F5499F">
        <w:fldChar w:fldCharType="begin"/>
      </w:r>
      <w:r w:rsidR="00F5499F">
        <w:instrText xml:space="preserve"> HYPERLINK "http://www.apia.org.ro" </w:instrText>
      </w:r>
      <w:r w:rsidR="00F5499F">
        <w:fldChar w:fldCharType="separate"/>
      </w:r>
      <w:r w:rsidRPr="00E93BEF">
        <w:rPr>
          <w:rStyle w:val="Hyperlink"/>
          <w:rFonts w:ascii="Trebuchet MS" w:hAnsi="Trebuchet MS"/>
          <w:color w:val="000000" w:themeColor="text1"/>
          <w:sz w:val="24"/>
          <w:szCs w:val="24"/>
          <w:lang w:val="ro-RO"/>
        </w:rPr>
        <w:t>www.apia.org.ro</w:t>
      </w:r>
      <w:r w:rsidR="00F5499F">
        <w:rPr>
          <w:rStyle w:val="Hyperlink"/>
          <w:rFonts w:ascii="Trebuchet MS" w:hAnsi="Trebuchet MS"/>
          <w:color w:val="000000" w:themeColor="text1"/>
          <w:sz w:val="24"/>
          <w:szCs w:val="24"/>
          <w:lang w:val="ro-RO"/>
        </w:rPr>
        <w:fldChar w:fldCharType="end"/>
      </w:r>
      <w:r w:rsidRPr="00E93BEF">
        <w:rPr>
          <w:rFonts w:ascii="Trebuchet MS" w:hAnsi="Trebuchet MS"/>
          <w:bCs/>
          <w:sz w:val="24"/>
          <w:szCs w:val="24"/>
          <w:lang w:val="ro-RO"/>
        </w:rPr>
        <w:t>, în</w:t>
      </w:r>
      <w:r w:rsidRPr="00E93BEF">
        <w:rPr>
          <w:rFonts w:ascii="Trebuchet MS" w:hAnsi="Trebuchet MS"/>
          <w:b/>
          <w:sz w:val="24"/>
          <w:szCs w:val="24"/>
          <w:lang w:val="ro-RO"/>
        </w:rPr>
        <w:t xml:space="preserve"> </w:t>
      </w:r>
      <w:r w:rsidRPr="00E93BEF">
        <w:rPr>
          <w:rFonts w:ascii="Trebuchet MS" w:hAnsi="Trebuchet MS"/>
          <w:bCs/>
          <w:sz w:val="24"/>
          <w:szCs w:val="24"/>
          <w:lang w:val="ro-RO"/>
        </w:rPr>
        <w:t xml:space="preserve">secțiunea Convenții, Acorduri, Protocoale. </w:t>
      </w:r>
    </w:p>
    <w:p w14:paraId="7893F4FA" w14:textId="77777777" w:rsidR="00AF6250" w:rsidRPr="008261F5" w:rsidRDefault="0003013B" w:rsidP="00841D69">
      <w:pPr>
        <w:spacing w:before="360" w:after="120"/>
        <w:jc w:val="both"/>
        <w:rPr>
          <w:rFonts w:ascii="Trebuchet MS" w:hAnsi="Trebuchet MS"/>
          <w:b/>
          <w:bCs/>
          <w:i/>
          <w:iCs/>
          <w:sz w:val="24"/>
          <w:szCs w:val="24"/>
          <w:lang w:val="fr-FR"/>
        </w:rPr>
      </w:pPr>
      <w:r w:rsidRPr="008261F5">
        <w:rPr>
          <w:rFonts w:ascii="Trebuchet MS" w:hAnsi="Trebuchet MS"/>
          <w:b/>
          <w:bCs/>
          <w:i/>
          <w:iCs/>
          <w:sz w:val="24"/>
          <w:szCs w:val="24"/>
          <w:lang w:val="ro-RO"/>
        </w:rPr>
        <w:t xml:space="preserve">           </w:t>
      </w:r>
      <w:r w:rsidR="00AF6250" w:rsidRPr="008261F5">
        <w:rPr>
          <w:rFonts w:ascii="Trebuchet MS" w:hAnsi="Trebuchet MS"/>
          <w:b/>
          <w:bCs/>
          <w:i/>
          <w:iCs/>
          <w:sz w:val="24"/>
          <w:szCs w:val="24"/>
          <w:lang w:val="fr-FR"/>
        </w:rPr>
        <w:t xml:space="preserve">APIA, </w:t>
      </w:r>
      <w:proofErr w:type="spellStart"/>
      <w:r w:rsidR="00AF6250" w:rsidRPr="008261F5">
        <w:rPr>
          <w:rFonts w:ascii="Trebuchet MS" w:hAnsi="Trebuchet MS"/>
          <w:b/>
          <w:bCs/>
          <w:i/>
          <w:iCs/>
          <w:sz w:val="24"/>
          <w:szCs w:val="24"/>
          <w:lang w:val="fr-FR"/>
        </w:rPr>
        <w:t>mereu</w:t>
      </w:r>
      <w:proofErr w:type="spellEnd"/>
      <w:r w:rsidR="00AF6250" w:rsidRPr="008261F5">
        <w:rPr>
          <w:rFonts w:ascii="Trebuchet MS" w:hAnsi="Trebuchet MS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AF6250" w:rsidRPr="008261F5">
        <w:rPr>
          <w:rFonts w:ascii="Trebuchet MS" w:hAnsi="Trebuchet MS"/>
          <w:b/>
          <w:bCs/>
          <w:i/>
          <w:iCs/>
          <w:sz w:val="24"/>
          <w:szCs w:val="24"/>
          <w:lang w:val="fr-FR"/>
        </w:rPr>
        <w:t>alături</w:t>
      </w:r>
      <w:proofErr w:type="spellEnd"/>
      <w:r w:rsidR="00AF6250" w:rsidRPr="008261F5">
        <w:rPr>
          <w:rFonts w:ascii="Trebuchet MS" w:hAnsi="Trebuchet MS"/>
          <w:b/>
          <w:bCs/>
          <w:i/>
          <w:iCs/>
          <w:sz w:val="24"/>
          <w:szCs w:val="24"/>
          <w:lang w:val="fr-FR"/>
        </w:rPr>
        <w:t xml:space="preserve"> de </w:t>
      </w:r>
      <w:proofErr w:type="spellStart"/>
      <w:proofErr w:type="gramStart"/>
      <w:r w:rsidR="00AF6250" w:rsidRPr="008261F5">
        <w:rPr>
          <w:rFonts w:ascii="Trebuchet MS" w:hAnsi="Trebuchet MS"/>
          <w:b/>
          <w:bCs/>
          <w:i/>
          <w:iCs/>
          <w:sz w:val="24"/>
          <w:szCs w:val="24"/>
          <w:lang w:val="fr-FR"/>
        </w:rPr>
        <w:t>fermieri</w:t>
      </w:r>
      <w:proofErr w:type="spellEnd"/>
      <w:r w:rsidR="00AF6250" w:rsidRPr="008261F5">
        <w:rPr>
          <w:rFonts w:ascii="Trebuchet MS" w:hAnsi="Trebuchet MS"/>
          <w:b/>
          <w:bCs/>
          <w:i/>
          <w:iCs/>
          <w:sz w:val="24"/>
          <w:szCs w:val="24"/>
          <w:lang w:val="fr-FR"/>
        </w:rPr>
        <w:t>!</w:t>
      </w:r>
      <w:proofErr w:type="gramEnd"/>
    </w:p>
    <w:bookmarkEnd w:id="1"/>
    <w:p w14:paraId="5F2A14F4" w14:textId="2947C61D" w:rsidR="00F24D5B" w:rsidRPr="0003013B" w:rsidRDefault="00F93298" w:rsidP="0003013B">
      <w:pPr>
        <w:tabs>
          <w:tab w:val="left" w:pos="360"/>
        </w:tabs>
        <w:spacing w:before="600" w:after="240"/>
        <w:ind w:left="360"/>
        <w:jc w:val="center"/>
        <w:rPr>
          <w:rFonts w:ascii="Trebuchet MS" w:hAnsi="Trebuchet MS"/>
          <w:b/>
          <w:sz w:val="24"/>
          <w:szCs w:val="24"/>
          <w:lang w:val="ro-RO"/>
        </w:rPr>
      </w:pPr>
      <w:r w:rsidRPr="0003013B">
        <w:rPr>
          <w:rFonts w:ascii="Trebuchet MS" w:hAnsi="Trebuchet MS"/>
          <w:b/>
          <w:sz w:val="24"/>
          <w:szCs w:val="24"/>
          <w:lang w:val="ro-RO"/>
        </w:rPr>
        <w:t>RELAŢII CU PUBLICUL ŞI COMUNICARE</w:t>
      </w:r>
    </w:p>
    <w:p w14:paraId="6C72B179" w14:textId="77777777" w:rsidR="0099670B" w:rsidRPr="00AF6250" w:rsidRDefault="0099670B">
      <w:pPr>
        <w:tabs>
          <w:tab w:val="left" w:pos="360"/>
        </w:tabs>
        <w:spacing w:before="480" w:after="240" w:line="360" w:lineRule="auto"/>
        <w:rPr>
          <w:rFonts w:ascii="Trebuchet MS" w:hAnsi="Trebuchet MS"/>
          <w:b/>
          <w:sz w:val="24"/>
          <w:szCs w:val="24"/>
          <w:lang w:val="it-IT"/>
        </w:rPr>
      </w:pPr>
    </w:p>
    <w:sectPr w:rsidR="0099670B" w:rsidRPr="00AF6250" w:rsidSect="00194775">
      <w:pgSz w:w="12240" w:h="15840"/>
      <w:pgMar w:top="432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21D49"/>
    <w:multiLevelType w:val="hybridMultilevel"/>
    <w:tmpl w:val="5100DD7A"/>
    <w:lvl w:ilvl="0" w:tplc="AD368560">
      <w:start w:val="29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760F7"/>
    <w:multiLevelType w:val="hybridMultilevel"/>
    <w:tmpl w:val="98E89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A04E2"/>
    <w:multiLevelType w:val="hybridMultilevel"/>
    <w:tmpl w:val="17209F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E006F"/>
    <w:multiLevelType w:val="hybridMultilevel"/>
    <w:tmpl w:val="9036FE82"/>
    <w:lvl w:ilvl="0" w:tplc="040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592C2F36"/>
    <w:multiLevelType w:val="hybridMultilevel"/>
    <w:tmpl w:val="C2FE1EA4"/>
    <w:lvl w:ilvl="0" w:tplc="D62866A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503C3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DA7F6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B0FB7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14824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8E898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A02F6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18834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126DB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E51DB"/>
    <w:multiLevelType w:val="hybridMultilevel"/>
    <w:tmpl w:val="78609F3A"/>
    <w:lvl w:ilvl="0" w:tplc="935467A4">
      <w:numFmt w:val="bullet"/>
      <w:lvlText w:val="-"/>
      <w:lvlJc w:val="left"/>
      <w:pPr>
        <w:ind w:left="660" w:hanging="360"/>
      </w:pPr>
      <w:rPr>
        <w:rFonts w:ascii="Trebuchet MS" w:eastAsiaTheme="minorHAnsi" w:hAnsi="Trebuchet MS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6D0B1E15"/>
    <w:multiLevelType w:val="hybridMultilevel"/>
    <w:tmpl w:val="A964DB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58"/>
    <w:rsid w:val="000020CE"/>
    <w:rsid w:val="0002504C"/>
    <w:rsid w:val="00025D83"/>
    <w:rsid w:val="0003013B"/>
    <w:rsid w:val="00036C41"/>
    <w:rsid w:val="000417D5"/>
    <w:rsid w:val="00055A18"/>
    <w:rsid w:val="0008467A"/>
    <w:rsid w:val="0009553A"/>
    <w:rsid w:val="00095603"/>
    <w:rsid w:val="00097A23"/>
    <w:rsid w:val="00097D0C"/>
    <w:rsid w:val="000B5750"/>
    <w:rsid w:val="000C57A3"/>
    <w:rsid w:val="000C6395"/>
    <w:rsid w:val="000C69CA"/>
    <w:rsid w:val="001014E3"/>
    <w:rsid w:val="0011416E"/>
    <w:rsid w:val="00125E45"/>
    <w:rsid w:val="00146B56"/>
    <w:rsid w:val="001541A8"/>
    <w:rsid w:val="0015634C"/>
    <w:rsid w:val="001576A3"/>
    <w:rsid w:val="00173571"/>
    <w:rsid w:val="001822E3"/>
    <w:rsid w:val="00194775"/>
    <w:rsid w:val="001A1B5C"/>
    <w:rsid w:val="001A5E6E"/>
    <w:rsid w:val="001B517D"/>
    <w:rsid w:val="002005EE"/>
    <w:rsid w:val="00227985"/>
    <w:rsid w:val="00236F58"/>
    <w:rsid w:val="00262C3B"/>
    <w:rsid w:val="00275DFB"/>
    <w:rsid w:val="002A3F8B"/>
    <w:rsid w:val="002C383A"/>
    <w:rsid w:val="002E06C0"/>
    <w:rsid w:val="002E0908"/>
    <w:rsid w:val="002E5BDB"/>
    <w:rsid w:val="003020FA"/>
    <w:rsid w:val="00316A88"/>
    <w:rsid w:val="003353E3"/>
    <w:rsid w:val="0038052D"/>
    <w:rsid w:val="00397B79"/>
    <w:rsid w:val="003B2E4A"/>
    <w:rsid w:val="003C767C"/>
    <w:rsid w:val="003D4A8B"/>
    <w:rsid w:val="003F6D55"/>
    <w:rsid w:val="004060EC"/>
    <w:rsid w:val="0041514B"/>
    <w:rsid w:val="004332AD"/>
    <w:rsid w:val="00434C8E"/>
    <w:rsid w:val="00441A1B"/>
    <w:rsid w:val="004430CF"/>
    <w:rsid w:val="00445685"/>
    <w:rsid w:val="004636FE"/>
    <w:rsid w:val="00465BFC"/>
    <w:rsid w:val="00466BC1"/>
    <w:rsid w:val="00480FE2"/>
    <w:rsid w:val="004977F9"/>
    <w:rsid w:val="004A2E82"/>
    <w:rsid w:val="004D0F95"/>
    <w:rsid w:val="004D19D7"/>
    <w:rsid w:val="004D6226"/>
    <w:rsid w:val="00511E3D"/>
    <w:rsid w:val="00535EFD"/>
    <w:rsid w:val="00537A50"/>
    <w:rsid w:val="00545029"/>
    <w:rsid w:val="005644B6"/>
    <w:rsid w:val="00595323"/>
    <w:rsid w:val="00595F27"/>
    <w:rsid w:val="005C5902"/>
    <w:rsid w:val="005F7D64"/>
    <w:rsid w:val="0067315D"/>
    <w:rsid w:val="0067575F"/>
    <w:rsid w:val="006773DE"/>
    <w:rsid w:val="0067755F"/>
    <w:rsid w:val="0069672E"/>
    <w:rsid w:val="006A66CC"/>
    <w:rsid w:val="006B1845"/>
    <w:rsid w:val="006B6795"/>
    <w:rsid w:val="006C296B"/>
    <w:rsid w:val="006E0386"/>
    <w:rsid w:val="006E4A7C"/>
    <w:rsid w:val="007115F3"/>
    <w:rsid w:val="00712827"/>
    <w:rsid w:val="00717B44"/>
    <w:rsid w:val="00763CDD"/>
    <w:rsid w:val="00770CD9"/>
    <w:rsid w:val="00792EB5"/>
    <w:rsid w:val="00793895"/>
    <w:rsid w:val="00794BDB"/>
    <w:rsid w:val="007B3E17"/>
    <w:rsid w:val="007E0D8B"/>
    <w:rsid w:val="007E41DF"/>
    <w:rsid w:val="007F11C8"/>
    <w:rsid w:val="008258A0"/>
    <w:rsid w:val="008261F5"/>
    <w:rsid w:val="00841D69"/>
    <w:rsid w:val="008516C9"/>
    <w:rsid w:val="008A73FD"/>
    <w:rsid w:val="008B25B3"/>
    <w:rsid w:val="008D261E"/>
    <w:rsid w:val="00917250"/>
    <w:rsid w:val="0093618A"/>
    <w:rsid w:val="009474F6"/>
    <w:rsid w:val="0098152F"/>
    <w:rsid w:val="0099670B"/>
    <w:rsid w:val="009B04C9"/>
    <w:rsid w:val="009B5F1D"/>
    <w:rsid w:val="009B7998"/>
    <w:rsid w:val="009F05AD"/>
    <w:rsid w:val="009F13E6"/>
    <w:rsid w:val="00A13ECB"/>
    <w:rsid w:val="00A20E7B"/>
    <w:rsid w:val="00A2448F"/>
    <w:rsid w:val="00A5162B"/>
    <w:rsid w:val="00A625AC"/>
    <w:rsid w:val="00A65FDB"/>
    <w:rsid w:val="00A67A53"/>
    <w:rsid w:val="00A867A5"/>
    <w:rsid w:val="00A96C51"/>
    <w:rsid w:val="00AA2120"/>
    <w:rsid w:val="00AA32E4"/>
    <w:rsid w:val="00AA4C1C"/>
    <w:rsid w:val="00AB41A7"/>
    <w:rsid w:val="00AC4AB3"/>
    <w:rsid w:val="00AC54B1"/>
    <w:rsid w:val="00AD30FA"/>
    <w:rsid w:val="00AF6250"/>
    <w:rsid w:val="00B03D0C"/>
    <w:rsid w:val="00B03F26"/>
    <w:rsid w:val="00B16EAA"/>
    <w:rsid w:val="00B20E2A"/>
    <w:rsid w:val="00B33181"/>
    <w:rsid w:val="00B75BA0"/>
    <w:rsid w:val="00B95BF8"/>
    <w:rsid w:val="00B973B1"/>
    <w:rsid w:val="00BA3851"/>
    <w:rsid w:val="00BA7344"/>
    <w:rsid w:val="00BC3C81"/>
    <w:rsid w:val="00BD6D6C"/>
    <w:rsid w:val="00BF6B9D"/>
    <w:rsid w:val="00C1713F"/>
    <w:rsid w:val="00C752FD"/>
    <w:rsid w:val="00C77BDE"/>
    <w:rsid w:val="00C923C8"/>
    <w:rsid w:val="00CB6AC5"/>
    <w:rsid w:val="00CC3358"/>
    <w:rsid w:val="00CC4655"/>
    <w:rsid w:val="00CC6012"/>
    <w:rsid w:val="00CE09B4"/>
    <w:rsid w:val="00CE0E02"/>
    <w:rsid w:val="00D05C36"/>
    <w:rsid w:val="00D13E44"/>
    <w:rsid w:val="00D14855"/>
    <w:rsid w:val="00D14E5D"/>
    <w:rsid w:val="00D349AF"/>
    <w:rsid w:val="00D609B9"/>
    <w:rsid w:val="00DD72E1"/>
    <w:rsid w:val="00E041E6"/>
    <w:rsid w:val="00E131EC"/>
    <w:rsid w:val="00E41714"/>
    <w:rsid w:val="00E6454B"/>
    <w:rsid w:val="00E64A6A"/>
    <w:rsid w:val="00E70C24"/>
    <w:rsid w:val="00EA6819"/>
    <w:rsid w:val="00EC61D9"/>
    <w:rsid w:val="00EE0A07"/>
    <w:rsid w:val="00EF1262"/>
    <w:rsid w:val="00F1081C"/>
    <w:rsid w:val="00F10F4F"/>
    <w:rsid w:val="00F24D5B"/>
    <w:rsid w:val="00F26FDF"/>
    <w:rsid w:val="00F2765E"/>
    <w:rsid w:val="00F33E15"/>
    <w:rsid w:val="00F35BFB"/>
    <w:rsid w:val="00F363DB"/>
    <w:rsid w:val="00F5499F"/>
    <w:rsid w:val="00F66EE6"/>
    <w:rsid w:val="00F7546E"/>
    <w:rsid w:val="00F8285B"/>
    <w:rsid w:val="00F93298"/>
    <w:rsid w:val="00F966EB"/>
    <w:rsid w:val="00FD4D58"/>
    <w:rsid w:val="00FE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CA548"/>
  <w15:docId w15:val="{5FF20B53-19CA-4813-84C5-5821C0A0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4C9"/>
    <w:rPr>
      <w:rFonts w:ascii="Calibri" w:hAnsi="Calibri" w:cs="Times New Roman"/>
    </w:rPr>
  </w:style>
  <w:style w:type="paragraph" w:styleId="Heading3">
    <w:name w:val="heading 3"/>
    <w:basedOn w:val="Normal"/>
    <w:link w:val="Heading3Char"/>
    <w:uiPriority w:val="9"/>
    <w:unhideWhenUsed/>
    <w:qFormat/>
    <w:rsid w:val="00BD6D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l1">
    <w:name w:val="tal1"/>
    <w:basedOn w:val="DefaultParagraphFont"/>
    <w:rsid w:val="009B04C9"/>
  </w:style>
  <w:style w:type="character" w:customStyle="1" w:styleId="rvts7">
    <w:name w:val="rvts7"/>
    <w:basedOn w:val="DefaultParagraphFont"/>
    <w:rsid w:val="00595F27"/>
  </w:style>
  <w:style w:type="paragraph" w:styleId="BalloonText">
    <w:name w:val="Balloon Text"/>
    <w:basedOn w:val="Normal"/>
    <w:link w:val="BalloonTextChar"/>
    <w:uiPriority w:val="99"/>
    <w:semiHidden/>
    <w:unhideWhenUsed/>
    <w:rsid w:val="00595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F27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BD6D6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D6D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35BFB"/>
    <w:pPr>
      <w:spacing w:after="0" w:line="240" w:lineRule="auto"/>
    </w:pPr>
    <w:rPr>
      <w:rFonts w:ascii="Consolas" w:eastAsiaTheme="minorEastAsia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35BFB"/>
    <w:rPr>
      <w:rFonts w:ascii="Consolas" w:eastAsiaTheme="minorEastAsia" w:hAnsi="Consolas"/>
      <w:sz w:val="21"/>
      <w:szCs w:val="21"/>
    </w:rPr>
  </w:style>
  <w:style w:type="paragraph" w:customStyle="1" w:styleId="Default">
    <w:name w:val="Default"/>
    <w:basedOn w:val="Normal"/>
    <w:rsid w:val="00B16EAA"/>
    <w:pPr>
      <w:autoSpaceDE w:val="0"/>
      <w:autoSpaceDN w:val="0"/>
      <w:spacing w:after="0" w:line="240" w:lineRule="auto"/>
    </w:pPr>
    <w:rPr>
      <w:rFonts w:ascii="EUAlbertina" w:hAnsi="EUAlbertina"/>
      <w:color w:val="000000"/>
      <w:sz w:val="24"/>
      <w:szCs w:val="24"/>
    </w:rPr>
  </w:style>
  <w:style w:type="character" w:styleId="Emphasis">
    <w:name w:val="Emphasis"/>
    <w:uiPriority w:val="20"/>
    <w:qFormat/>
    <w:rsid w:val="0008467A"/>
    <w:rPr>
      <w:i/>
      <w:iCs/>
    </w:rPr>
  </w:style>
  <w:style w:type="character" w:styleId="Strong">
    <w:name w:val="Strong"/>
    <w:uiPriority w:val="22"/>
    <w:qFormat/>
    <w:rsid w:val="0008467A"/>
    <w:rPr>
      <w:b/>
      <w:bCs/>
    </w:rPr>
  </w:style>
  <w:style w:type="table" w:styleId="TableGrid">
    <w:name w:val="Table Grid"/>
    <w:basedOn w:val="TableNormal"/>
    <w:uiPriority w:val="39"/>
    <w:rsid w:val="00084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68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styleId="Hyperlink">
    <w:name w:val="Hyperlink"/>
    <w:basedOn w:val="DefaultParagraphFont"/>
    <w:uiPriority w:val="99"/>
    <w:unhideWhenUsed/>
    <w:rsid w:val="00841D69"/>
    <w:rPr>
      <w:color w:val="0000FF" w:themeColor="hyperlink"/>
      <w:u w:val="single"/>
    </w:rPr>
  </w:style>
  <w:style w:type="character" w:customStyle="1" w:styleId="rvts10">
    <w:name w:val="rvts10"/>
    <w:basedOn w:val="DefaultParagraphFont"/>
    <w:uiPriority w:val="99"/>
    <w:rsid w:val="00841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970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8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BF3FE-EF73-4CF2-AED6-4922A474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Nicoleta</dc:creator>
  <cp:lastModifiedBy>ELENA RA</cp:lastModifiedBy>
  <cp:revision>2</cp:revision>
  <cp:lastPrinted>2024-05-09T08:29:00Z</cp:lastPrinted>
  <dcterms:created xsi:type="dcterms:W3CDTF">2024-05-09T11:32:00Z</dcterms:created>
  <dcterms:modified xsi:type="dcterms:W3CDTF">2024-05-09T11:32:00Z</dcterms:modified>
</cp:coreProperties>
</file>