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0FAC7" w14:textId="657D388D" w:rsidR="00B71E73" w:rsidRPr="00F52100" w:rsidRDefault="00F52100" w:rsidP="00537F2E">
      <w:pPr>
        <w:jc w:val="center"/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01555BE4" wp14:editId="42B2EEBA">
            <wp:extent cx="5943600" cy="77766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83D3" w14:textId="0DB814F7" w:rsidR="00C04170" w:rsidRPr="000E2D56" w:rsidRDefault="004E5BBD" w:rsidP="008A0AEE">
      <w:pPr>
        <w:jc w:val="right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2</w:t>
      </w:r>
      <w:r w:rsidR="00BD2BAC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9</w:t>
      </w:r>
      <w:r w:rsidR="004A3159"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 xml:space="preserve"> </w:t>
      </w:r>
      <w:r w:rsidR="000C03B1"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 xml:space="preserve">mai </w:t>
      </w:r>
      <w:r w:rsidR="00A3693D"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20</w:t>
      </w:r>
      <w:r w:rsidR="000C03B1"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2</w:t>
      </w:r>
      <w:r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3</w:t>
      </w:r>
    </w:p>
    <w:p w14:paraId="421B2632" w14:textId="77777777" w:rsidR="00DA2D16" w:rsidRPr="000E2D56" w:rsidRDefault="00DA2D16" w:rsidP="008A0AEE">
      <w:pPr>
        <w:jc w:val="right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</w:p>
    <w:p w14:paraId="26951F69" w14:textId="77777777" w:rsidR="009759BE" w:rsidRPr="000E2D56" w:rsidRDefault="00843083" w:rsidP="00961EDF">
      <w:pPr>
        <w:autoSpaceDE w:val="0"/>
        <w:autoSpaceDN w:val="0"/>
        <w:adjustRightInd w:val="0"/>
        <w:spacing w:before="240" w:after="0" w:line="293" w:lineRule="auto"/>
        <w:jc w:val="center"/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lang w:val="ro-RO"/>
        </w:rPr>
        <w:t>COMUNICAT</w:t>
      </w:r>
      <w:r w:rsidR="008A0881" w:rsidRPr="000E2D56"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 </w:t>
      </w:r>
      <w:r w:rsidR="009759BE" w:rsidRPr="000E2D56"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lang w:val="ro-RO"/>
        </w:rPr>
        <w:t>DE PRESĂ</w:t>
      </w:r>
    </w:p>
    <w:p w14:paraId="505B6BE2" w14:textId="6D2E325B" w:rsidR="000C03B1" w:rsidRPr="000E2D56" w:rsidRDefault="008A7981" w:rsidP="000C03B1">
      <w:pPr>
        <w:spacing w:before="120" w:after="0" w:line="240" w:lineRule="auto"/>
        <w:jc w:val="center"/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APIA </w:t>
      </w:r>
      <w:r w:rsidR="001D384E" w:rsidRPr="000E2D56">
        <w:rPr>
          <w:rFonts w:ascii="Trebuchet MS" w:hAnsi="Trebuchet MS" w:cs="Arial"/>
          <w:b/>
          <w:i/>
          <w:noProof/>
          <w:color w:val="000000" w:themeColor="text1"/>
          <w:sz w:val="24"/>
          <w:szCs w:val="24"/>
          <w:lang w:val="ro-RO"/>
        </w:rPr>
        <w:t xml:space="preserve">autorizează </w:t>
      </w:r>
      <w:r w:rsidR="001D384E" w:rsidRPr="000E2D56">
        <w:rPr>
          <w:rFonts w:ascii="Trebuchet MS" w:hAnsi="Trebuchet MS"/>
          <w:b/>
          <w:i/>
          <w:noProof/>
          <w:color w:val="000000" w:themeColor="text1"/>
          <w:sz w:val="24"/>
          <w:szCs w:val="24"/>
          <w:lang w:val="ro-RO"/>
        </w:rPr>
        <w:t>pl</w:t>
      </w:r>
      <w:r w:rsidR="0022103D" w:rsidRPr="000E2D56">
        <w:rPr>
          <w:rFonts w:ascii="Trebuchet MS" w:hAnsi="Trebuchet MS"/>
          <w:b/>
          <w:i/>
          <w:noProof/>
          <w:color w:val="000000" w:themeColor="text1"/>
          <w:sz w:val="24"/>
          <w:szCs w:val="24"/>
          <w:lang w:val="ro-RO"/>
        </w:rPr>
        <w:t xml:space="preserve">ățile aferente </w:t>
      </w:r>
      <w:r w:rsidR="001D384E" w:rsidRPr="000E2D56">
        <w:rPr>
          <w:rFonts w:ascii="Trebuchet MS" w:hAnsi="Trebuchet MS"/>
          <w:b/>
          <w:bCs/>
          <w:i/>
          <w:noProof/>
          <w:color w:val="000000" w:themeColor="text1"/>
          <w:sz w:val="24"/>
          <w:szCs w:val="24"/>
          <w:lang w:val="ro-RO"/>
        </w:rPr>
        <w:t>schemel</w:t>
      </w:r>
      <w:r w:rsidR="0022103D" w:rsidRPr="000E2D56">
        <w:rPr>
          <w:rFonts w:ascii="Trebuchet MS" w:hAnsi="Trebuchet MS"/>
          <w:b/>
          <w:bCs/>
          <w:i/>
          <w:noProof/>
          <w:color w:val="000000" w:themeColor="text1"/>
          <w:sz w:val="24"/>
          <w:szCs w:val="24"/>
          <w:lang w:val="ro-RO"/>
        </w:rPr>
        <w:t>or</w:t>
      </w:r>
      <w:r w:rsidR="001D384E" w:rsidRPr="000E2D56">
        <w:rPr>
          <w:rFonts w:ascii="Trebuchet MS" w:hAnsi="Trebuchet MS"/>
          <w:b/>
          <w:bCs/>
          <w:i/>
          <w:noProof/>
          <w:color w:val="000000" w:themeColor="text1"/>
          <w:sz w:val="24"/>
          <w:szCs w:val="24"/>
          <w:lang w:val="ro-RO"/>
        </w:rPr>
        <w:t xml:space="preserve"> </w:t>
      </w:r>
      <w:r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de sprijin cuplat </w:t>
      </w:r>
      <w:r w:rsidR="00943AEA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 </w:t>
      </w:r>
    </w:p>
    <w:p w14:paraId="41E2D16A" w14:textId="64358B4A" w:rsidR="00DA2D16" w:rsidRPr="000E2D56" w:rsidRDefault="00943AEA" w:rsidP="000C03B1">
      <w:pPr>
        <w:spacing w:after="0" w:line="240" w:lineRule="auto"/>
        <w:jc w:val="center"/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>în sector</w:t>
      </w:r>
      <w:r w:rsidR="00CC7857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>ul</w:t>
      </w:r>
      <w:r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 vegetal</w:t>
      </w:r>
      <w:r w:rsidR="0064232B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 - </w:t>
      </w:r>
      <w:r w:rsidR="002A3C50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 Campania 20</w:t>
      </w:r>
      <w:r w:rsidR="009A4290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>2</w:t>
      </w:r>
      <w:r w:rsidR="004E5BBD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>2</w:t>
      </w:r>
    </w:p>
    <w:p w14:paraId="3588BA48" w14:textId="77777777" w:rsidR="002645DA" w:rsidRPr="000E2D56" w:rsidRDefault="002645DA" w:rsidP="00CC7857">
      <w:pPr>
        <w:spacing w:after="0" w:line="240" w:lineRule="auto"/>
        <w:jc w:val="center"/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</w:pPr>
    </w:p>
    <w:p w14:paraId="64DACA5A" w14:textId="1A4A79DF" w:rsidR="000C03B1" w:rsidRPr="000E2D56" w:rsidRDefault="00325EF8" w:rsidP="00325EF8">
      <w:pPr>
        <w:spacing w:before="240" w:after="0"/>
        <w:jc w:val="both"/>
        <w:rPr>
          <w:rFonts w:ascii="Trebuchet MS" w:eastAsia="Calibri" w:hAnsi="Trebuchet MS" w:cs="Times New Roman"/>
          <w:bCs/>
          <w:iCs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Arial"/>
          <w:noProof/>
          <w:color w:val="000000" w:themeColor="text1"/>
          <w:sz w:val="24"/>
          <w:szCs w:val="24"/>
          <w:lang w:val="ro-RO"/>
        </w:rPr>
        <w:t xml:space="preserve">Agenția de Plăți și Intervenție pentru </w:t>
      </w:r>
      <w:r w:rsidR="000C03B1" w:rsidRPr="000E2D56">
        <w:rPr>
          <w:rFonts w:ascii="Trebuchet MS" w:hAnsi="Trebuchet MS" w:cs="Arial"/>
          <w:noProof/>
          <w:color w:val="000000" w:themeColor="text1"/>
          <w:sz w:val="24"/>
          <w:szCs w:val="24"/>
          <w:lang w:val="ro-RO"/>
        </w:rPr>
        <w:t>Agricultură (APIA)</w:t>
      </w:r>
      <w:r w:rsidR="00F52100">
        <w:rPr>
          <w:rFonts w:ascii="Trebuchet MS" w:hAnsi="Trebuchet MS" w:cs="Arial"/>
          <w:noProof/>
          <w:color w:val="000000" w:themeColor="text1"/>
          <w:sz w:val="24"/>
          <w:szCs w:val="24"/>
          <w:lang w:val="ro-RO"/>
        </w:rPr>
        <w:t>, prin Centrul Județean Prahova,</w:t>
      </w:r>
      <w:r w:rsidR="000C03B1" w:rsidRPr="000E2D56">
        <w:rPr>
          <w:rFonts w:ascii="Trebuchet MS" w:hAnsi="Trebuchet MS" w:cs="Arial"/>
          <w:noProof/>
          <w:color w:val="000000" w:themeColor="text1"/>
          <w:sz w:val="24"/>
          <w:szCs w:val="24"/>
          <w:lang w:val="ro-RO"/>
        </w:rPr>
        <w:t xml:space="preserve"> </w:t>
      </w:r>
      <w:r w:rsidR="004738E0">
        <w:rPr>
          <w:rFonts w:ascii="Trebuchet MS" w:hAnsi="Trebuchet MS" w:cs="Arial"/>
          <w:bCs/>
          <w:noProof/>
          <w:color w:val="000000" w:themeColor="text1"/>
          <w:sz w:val="24"/>
          <w:szCs w:val="24"/>
          <w:lang w:val="ro-RO"/>
        </w:rPr>
        <w:t>informează</w:t>
      </w:r>
      <w:r w:rsidR="000C03B1" w:rsidRPr="000E2D56">
        <w:rPr>
          <w:rFonts w:ascii="Trebuchet MS" w:hAnsi="Trebuchet MS" w:cs="Arial"/>
          <w:bCs/>
          <w:noProof/>
          <w:color w:val="000000" w:themeColor="text1"/>
          <w:sz w:val="24"/>
          <w:szCs w:val="24"/>
          <w:lang w:val="ro-RO"/>
        </w:rPr>
        <w:t xml:space="preserve"> că</w:t>
      </w:r>
      <w:r w:rsidR="004738E0">
        <w:rPr>
          <w:rFonts w:ascii="Trebuchet MS" w:hAnsi="Trebuchet MS" w:cs="Arial"/>
          <w:b/>
          <w:noProof/>
          <w:color w:val="000000" w:themeColor="text1"/>
          <w:sz w:val="24"/>
          <w:szCs w:val="24"/>
          <w:lang w:val="ro-RO"/>
        </w:rPr>
        <w:t xml:space="preserve"> a demarat</w:t>
      </w:r>
      <w:r w:rsidR="000C03B1" w:rsidRPr="000E2D56">
        <w:rPr>
          <w:rFonts w:ascii="Trebuchet MS" w:hAnsi="Trebuchet MS" w:cs="Arial"/>
          <w:b/>
          <w:noProof/>
          <w:color w:val="000000" w:themeColor="text1"/>
          <w:sz w:val="24"/>
          <w:szCs w:val="24"/>
          <w:lang w:val="ro-RO"/>
        </w:rPr>
        <w:t xml:space="preserve"> autorizarea la plată </w:t>
      </w:r>
      <w:r w:rsidR="000C03B1" w:rsidRPr="000E2D56">
        <w:rPr>
          <w:rFonts w:ascii="Trebuchet MS" w:eastAsia="Calibri" w:hAnsi="Trebuchet MS" w:cs="Times New Roman"/>
          <w:b/>
          <w:iCs/>
          <w:noProof/>
          <w:color w:val="000000" w:themeColor="text1"/>
          <w:sz w:val="24"/>
          <w:szCs w:val="24"/>
          <w:lang w:val="ro-RO"/>
        </w:rPr>
        <w:t xml:space="preserve">a </w:t>
      </w:r>
      <w:r w:rsidR="00553D7A" w:rsidRPr="000E2D56">
        <w:rPr>
          <w:rFonts w:ascii="Trebuchet MS" w:hAnsi="Trebuchet MS"/>
          <w:b/>
          <w:bCs/>
          <w:noProof/>
          <w:color w:val="000000" w:themeColor="text1"/>
          <w:sz w:val="24"/>
          <w:szCs w:val="24"/>
          <w:lang w:val="ro-RO"/>
        </w:rPr>
        <w:t>schemel</w:t>
      </w:r>
      <w:r w:rsidR="0022103D" w:rsidRPr="000E2D56">
        <w:rPr>
          <w:rFonts w:ascii="Trebuchet MS" w:hAnsi="Trebuchet MS"/>
          <w:b/>
          <w:bCs/>
          <w:noProof/>
          <w:color w:val="000000" w:themeColor="text1"/>
          <w:sz w:val="24"/>
          <w:szCs w:val="24"/>
          <w:lang w:val="ro-RO"/>
        </w:rPr>
        <w:t xml:space="preserve">or </w:t>
      </w:r>
      <w:r w:rsidR="00553D7A" w:rsidRPr="000E2D56">
        <w:rPr>
          <w:rFonts w:ascii="Trebuchet MS" w:hAnsi="Trebuchet MS"/>
          <w:b/>
          <w:bCs/>
          <w:noProof/>
          <w:color w:val="000000" w:themeColor="text1"/>
          <w:sz w:val="24"/>
          <w:szCs w:val="24"/>
          <w:lang w:val="ro-RO"/>
        </w:rPr>
        <w:t>de sprijin cuplat în sectorul vegetal</w:t>
      </w:r>
      <w:r w:rsidR="00553D7A" w:rsidRPr="000E2D56">
        <w:rPr>
          <w:rFonts w:ascii="Trebuchet MS" w:hAnsi="Trebuchet MS"/>
          <w:b/>
          <w:noProof/>
          <w:color w:val="000000" w:themeColor="text1"/>
          <w:sz w:val="24"/>
          <w:szCs w:val="24"/>
          <w:lang w:val="ro-RO"/>
        </w:rPr>
        <w:t xml:space="preserve"> Campania 20</w:t>
      </w:r>
      <w:r w:rsidR="009A4290" w:rsidRPr="000E2D56">
        <w:rPr>
          <w:rFonts w:ascii="Trebuchet MS" w:hAnsi="Trebuchet MS"/>
          <w:b/>
          <w:noProof/>
          <w:color w:val="000000" w:themeColor="text1"/>
          <w:sz w:val="24"/>
          <w:szCs w:val="24"/>
          <w:lang w:val="ro-RO"/>
        </w:rPr>
        <w:t>2</w:t>
      </w:r>
      <w:r w:rsidR="004E5BBD">
        <w:rPr>
          <w:rFonts w:ascii="Trebuchet MS" w:hAnsi="Trebuchet MS"/>
          <w:b/>
          <w:noProof/>
          <w:color w:val="000000" w:themeColor="text1"/>
          <w:sz w:val="24"/>
          <w:szCs w:val="24"/>
          <w:lang w:val="ro-RO"/>
        </w:rPr>
        <w:t>2</w:t>
      </w:r>
      <w:r w:rsidR="000C03B1" w:rsidRPr="000E2D56">
        <w:rPr>
          <w:rFonts w:ascii="Trebuchet MS" w:eastAsia="Calibri" w:hAnsi="Trebuchet MS" w:cs="Times New Roman"/>
          <w:bCs/>
          <w:iCs/>
          <w:noProof/>
          <w:color w:val="000000" w:themeColor="text1"/>
          <w:sz w:val="24"/>
          <w:szCs w:val="24"/>
          <w:lang w:val="ro-RO"/>
        </w:rPr>
        <w:t>.</w:t>
      </w:r>
    </w:p>
    <w:p w14:paraId="0C9CEAB4" w14:textId="77777777" w:rsidR="000C03B1" w:rsidRPr="000E2D56" w:rsidRDefault="000C03B1" w:rsidP="00325EF8">
      <w:pPr>
        <w:spacing w:after="0"/>
        <w:jc w:val="both"/>
        <w:rPr>
          <w:rFonts w:ascii="Trebuchet MS" w:eastAsia="Calibri" w:hAnsi="Trebuchet MS" w:cs="Times New Roman"/>
          <w:iCs/>
          <w:noProof/>
          <w:color w:val="000000" w:themeColor="text1"/>
          <w:sz w:val="24"/>
          <w:szCs w:val="24"/>
          <w:lang w:val="ro-RO"/>
        </w:rPr>
      </w:pPr>
    </w:p>
    <w:p w14:paraId="123FFF1B" w14:textId="7D2B92B3" w:rsidR="00443A24" w:rsidRPr="000E2D56" w:rsidRDefault="00325EF8" w:rsidP="00325EF8">
      <w:pPr>
        <w:spacing w:after="0"/>
        <w:jc w:val="both"/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</w:pPr>
      <w:r w:rsidRPr="00BD2BAC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>Potrivit art.</w:t>
      </w:r>
      <w:r w:rsidR="00BD2BAC" w:rsidRPr="00BD2BAC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>1</w:t>
      </w:r>
      <w:r w:rsidRPr="00BD2BAC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 xml:space="preserve">, alin </w:t>
      </w:r>
      <w:r w:rsidR="004A4593" w:rsidRPr="00BD2BAC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>(</w:t>
      </w:r>
      <w:r w:rsidR="00C801C3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>5</w:t>
      </w:r>
      <w:r w:rsidR="001411FB" w:rsidRPr="00BD2BAC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>)</w:t>
      </w:r>
      <w:r w:rsidR="00BD2BAC" w:rsidRPr="00BD2BAC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 xml:space="preserve"> </w:t>
      </w:r>
      <w:r w:rsidRPr="00BD2BAC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 xml:space="preserve">din </w:t>
      </w:r>
      <w:r w:rsidR="00443A24" w:rsidRPr="00BD2BAC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Hotărârea de Guvern nr.</w:t>
      </w:r>
      <w:r w:rsidR="004A3159" w:rsidRPr="00BD2BAC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 xml:space="preserve"> </w:t>
      </w:r>
      <w:r w:rsidR="00BD2BAC" w:rsidRPr="00BD2BAC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 xml:space="preserve">510 </w:t>
      </w:r>
      <w:r w:rsidR="00443A24" w:rsidRPr="00BD2BAC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din</w:t>
      </w:r>
      <w:r w:rsidR="004A3159" w:rsidRPr="00BD2BAC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 xml:space="preserve"> </w:t>
      </w:r>
      <w:r w:rsidR="00BD2BAC" w:rsidRPr="00BD2BAC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26 mai 2023</w:t>
      </w:r>
      <w:r w:rsidR="00443A24" w:rsidRPr="00BD2BAC">
        <w:rPr>
          <w:rStyle w:val="rvts14"/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 </w:t>
      </w:r>
      <w:r w:rsidR="00443A24" w:rsidRPr="00BD2BAC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pentru aprobarea plafoanelor </w:t>
      </w:r>
      <w:r w:rsidR="00653F44" w:rsidRPr="00BD2BAC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financiare </w:t>
      </w:r>
      <w:r w:rsidR="00443A24" w:rsidRPr="00BD2BAC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>alocate măsurilor de sprijin cuplat în sectorul vegetal pentru anul de cerere 20</w:t>
      </w:r>
      <w:r w:rsidR="00653F44" w:rsidRPr="00BD2BAC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>2</w:t>
      </w:r>
      <w:r w:rsidR="004E5BBD" w:rsidRPr="00BD2BAC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>2</w:t>
      </w:r>
      <w:r w:rsidRPr="00BD2BAC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 - </w:t>
      </w:r>
      <w:r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“Cuantumul pentru fiecare măsură de sprijin cuplat în sectorul vegetal se calculează de către APIA, prin raportarea plafoanelor </w:t>
      </w:r>
      <w:r w:rsidR="004A3159"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financiare </w:t>
      </w:r>
      <w:r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prevăzute </w:t>
      </w:r>
      <w:r w:rsidR="00ED03F2"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în legisla</w:t>
      </w:r>
      <w:r w:rsidR="00330F2E"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ți</w:t>
      </w:r>
      <w:r w:rsidR="00ED03F2"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e</w:t>
      </w:r>
      <w:r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 la suprafețele eligibile pentru anul 20</w:t>
      </w:r>
      <w:r w:rsidR="004A3159"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2</w:t>
      </w:r>
      <w:r w:rsidR="004E5BBD"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2</w:t>
      </w:r>
      <w:r w:rsidRPr="00BD2BAC">
        <w:rPr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”, au rezultat</w:t>
      </w:r>
      <w:r w:rsidRPr="00BD2BAC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 </w:t>
      </w:r>
      <w:r w:rsidR="009C1E3F" w:rsidRPr="00BD2BAC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următoarele </w:t>
      </w:r>
      <w:r w:rsidR="009C1E3F" w:rsidRPr="00BD2BAC">
        <w:rPr>
          <w:rFonts w:ascii="Trebuchet MS" w:hAnsi="Trebuchet MS"/>
          <w:b/>
          <w:bCs/>
          <w:noProof/>
          <w:color w:val="000000" w:themeColor="text1"/>
          <w:sz w:val="24"/>
          <w:szCs w:val="24"/>
          <w:lang w:val="ro-RO"/>
        </w:rPr>
        <w:t>cuantumuri</w:t>
      </w:r>
      <w:r w:rsidR="009C1E3F" w:rsidRPr="00BD2BAC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>:</w:t>
      </w: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5310"/>
        <w:gridCol w:w="2700"/>
        <w:gridCol w:w="1620"/>
      </w:tblGrid>
      <w:tr w:rsidR="000E2D56" w:rsidRPr="000E2D56" w14:paraId="1E992F9D" w14:textId="1580A9CF" w:rsidTr="00E12DC4">
        <w:tc>
          <w:tcPr>
            <w:tcW w:w="5310" w:type="dxa"/>
            <w:shd w:val="clear" w:color="auto" w:fill="auto"/>
          </w:tcPr>
          <w:p w14:paraId="10D43BDC" w14:textId="5049BBAD" w:rsidR="00653F44" w:rsidRPr="000E2D56" w:rsidRDefault="00653F44" w:rsidP="00325EF8">
            <w:pPr>
              <w:tabs>
                <w:tab w:val="left" w:pos="360"/>
              </w:tabs>
              <w:jc w:val="center"/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Schema de plată</w:t>
            </w:r>
          </w:p>
        </w:tc>
        <w:tc>
          <w:tcPr>
            <w:tcW w:w="2700" w:type="dxa"/>
            <w:shd w:val="clear" w:color="auto" w:fill="auto"/>
          </w:tcPr>
          <w:p w14:paraId="0E4C4253" w14:textId="605ED30B" w:rsidR="00653F44" w:rsidRPr="000E2D56" w:rsidRDefault="00653F44" w:rsidP="00F52100">
            <w:pPr>
              <w:tabs>
                <w:tab w:val="left" w:pos="360"/>
              </w:tabs>
              <w:jc w:val="center"/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Plafoane financiare</w:t>
            </w:r>
            <w:r w:rsidR="00F52100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 xml:space="preserve"> la nivel național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(euro/ha)</w:t>
            </w:r>
          </w:p>
        </w:tc>
        <w:tc>
          <w:tcPr>
            <w:tcW w:w="1620" w:type="dxa"/>
            <w:shd w:val="clear" w:color="auto" w:fill="auto"/>
          </w:tcPr>
          <w:p w14:paraId="03FF28C5" w14:textId="77777777" w:rsidR="00653F44" w:rsidRPr="000E2D56" w:rsidRDefault="00653F44" w:rsidP="00325EF8">
            <w:pPr>
              <w:tabs>
                <w:tab w:val="left" w:pos="360"/>
              </w:tabs>
              <w:jc w:val="center"/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Cuantum (euro/ha)</w:t>
            </w:r>
          </w:p>
        </w:tc>
      </w:tr>
      <w:tr w:rsidR="000E2D56" w:rsidRPr="000E2D56" w14:paraId="1D8EC87C" w14:textId="5F36CF95" w:rsidTr="00E12DC4">
        <w:trPr>
          <w:trHeight w:val="629"/>
        </w:trPr>
        <w:tc>
          <w:tcPr>
            <w:tcW w:w="5310" w:type="dxa"/>
          </w:tcPr>
          <w:p w14:paraId="75C45C1E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-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 xml:space="preserve"> soia</w:t>
            </w:r>
          </w:p>
        </w:tc>
        <w:tc>
          <w:tcPr>
            <w:tcW w:w="2700" w:type="dxa"/>
          </w:tcPr>
          <w:p w14:paraId="090EF30C" w14:textId="4004A798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</w:t>
            </w:r>
            <w:r w:rsidR="009E4522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892</w:t>
            </w:r>
            <w:r w:rsidR="00C801C3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 xml:space="preserve">000 </w:t>
            </w:r>
          </w:p>
        </w:tc>
        <w:tc>
          <w:tcPr>
            <w:tcW w:w="1620" w:type="dxa"/>
          </w:tcPr>
          <w:p w14:paraId="54C68336" w14:textId="1B8CA4EB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62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0056</w:t>
            </w:r>
          </w:p>
        </w:tc>
      </w:tr>
      <w:tr w:rsidR="000E2D56" w:rsidRPr="000E2D56" w14:paraId="1B773FAE" w14:textId="391E5B9C" w:rsidTr="00E12DC4">
        <w:trPr>
          <w:trHeight w:val="539"/>
        </w:trPr>
        <w:tc>
          <w:tcPr>
            <w:tcW w:w="5310" w:type="dxa"/>
          </w:tcPr>
          <w:p w14:paraId="09AE0E93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 xml:space="preserve"> lucernă</w:t>
            </w:r>
          </w:p>
        </w:tc>
        <w:tc>
          <w:tcPr>
            <w:tcW w:w="2700" w:type="dxa"/>
          </w:tcPr>
          <w:p w14:paraId="283F323E" w14:textId="27BABC85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17.215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000</w:t>
            </w:r>
          </w:p>
        </w:tc>
        <w:tc>
          <w:tcPr>
            <w:tcW w:w="1620" w:type="dxa"/>
          </w:tcPr>
          <w:p w14:paraId="5CAD3A00" w14:textId="436A6458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10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7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5967</w:t>
            </w:r>
          </w:p>
        </w:tc>
      </w:tr>
      <w:tr w:rsidR="000E2D56" w:rsidRPr="000E2D56" w14:paraId="00F403AE" w14:textId="05EB7DD0" w:rsidTr="00E12DC4">
        <w:trPr>
          <w:trHeight w:val="629"/>
        </w:trPr>
        <w:tc>
          <w:tcPr>
            <w:tcW w:w="5310" w:type="dxa"/>
          </w:tcPr>
          <w:p w14:paraId="48D2B0CE" w14:textId="70B3EBAE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- leguminoase boabe pentru industrializare/procesare: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mazăre boabe și fasole boabe</w:t>
            </w:r>
          </w:p>
        </w:tc>
        <w:tc>
          <w:tcPr>
            <w:tcW w:w="2700" w:type="dxa"/>
          </w:tcPr>
          <w:p w14:paraId="55D5AA53" w14:textId="037717DF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450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000</w:t>
            </w:r>
          </w:p>
        </w:tc>
        <w:tc>
          <w:tcPr>
            <w:tcW w:w="1620" w:type="dxa"/>
          </w:tcPr>
          <w:p w14:paraId="36463D79" w14:textId="1DE1A699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68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5020</w:t>
            </w:r>
          </w:p>
        </w:tc>
      </w:tr>
      <w:tr w:rsidR="000E2D56" w:rsidRPr="000E2D56" w14:paraId="60932C8E" w14:textId="454CEE12" w:rsidTr="00E12DC4">
        <w:trPr>
          <w:trHeight w:val="629"/>
        </w:trPr>
        <w:tc>
          <w:tcPr>
            <w:tcW w:w="5310" w:type="dxa"/>
          </w:tcPr>
          <w:p w14:paraId="2C3DCF4D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cânepă pentru ulei și/sau fibră</w:t>
            </w:r>
          </w:p>
        </w:tc>
        <w:tc>
          <w:tcPr>
            <w:tcW w:w="2700" w:type="dxa"/>
          </w:tcPr>
          <w:p w14:paraId="5A469371" w14:textId="21B0B7FF" w:rsidR="00653F44" w:rsidRPr="000E2D56" w:rsidRDefault="00B1725B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90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000</w:t>
            </w:r>
          </w:p>
        </w:tc>
        <w:tc>
          <w:tcPr>
            <w:tcW w:w="1620" w:type="dxa"/>
          </w:tcPr>
          <w:p w14:paraId="3355F138" w14:textId="2CBAEFE6" w:rsidR="00653F44" w:rsidRPr="000E2D56" w:rsidRDefault="004E5BBD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724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6376</w:t>
            </w:r>
          </w:p>
        </w:tc>
      </w:tr>
      <w:tr w:rsidR="000E2D56" w:rsidRPr="000E2D56" w14:paraId="19F3DC06" w14:textId="23B8CD39" w:rsidTr="00E12DC4">
        <w:trPr>
          <w:trHeight w:val="629"/>
        </w:trPr>
        <w:tc>
          <w:tcPr>
            <w:tcW w:w="5310" w:type="dxa"/>
          </w:tcPr>
          <w:p w14:paraId="0921254C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orez</w:t>
            </w:r>
          </w:p>
        </w:tc>
        <w:tc>
          <w:tcPr>
            <w:tcW w:w="2700" w:type="dxa"/>
          </w:tcPr>
          <w:p w14:paraId="43C28EFA" w14:textId="30F8F002" w:rsidR="00653F44" w:rsidRPr="000E2D56" w:rsidRDefault="009E4522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4.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953.000</w:t>
            </w:r>
          </w:p>
        </w:tc>
        <w:tc>
          <w:tcPr>
            <w:tcW w:w="1620" w:type="dxa"/>
          </w:tcPr>
          <w:p w14:paraId="03A5D203" w14:textId="2CD280CD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87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4299</w:t>
            </w:r>
          </w:p>
        </w:tc>
      </w:tr>
      <w:tr w:rsidR="000E2D56" w:rsidRPr="000E2D56" w14:paraId="191B481C" w14:textId="607B87BB" w:rsidTr="00E12DC4">
        <w:trPr>
          <w:trHeight w:val="629"/>
        </w:trPr>
        <w:tc>
          <w:tcPr>
            <w:tcW w:w="5310" w:type="dxa"/>
          </w:tcPr>
          <w:p w14:paraId="3B4C856E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sămânță de cartof</w:t>
            </w:r>
          </w:p>
        </w:tc>
        <w:tc>
          <w:tcPr>
            <w:tcW w:w="2700" w:type="dxa"/>
          </w:tcPr>
          <w:p w14:paraId="01A7B018" w14:textId="58CC37DC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844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200</w:t>
            </w:r>
          </w:p>
        </w:tc>
        <w:tc>
          <w:tcPr>
            <w:tcW w:w="1620" w:type="dxa"/>
          </w:tcPr>
          <w:p w14:paraId="7E12FC9A" w14:textId="4FE47118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.072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4E5BBD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6129</w:t>
            </w:r>
          </w:p>
        </w:tc>
      </w:tr>
      <w:tr w:rsidR="000E2D56" w:rsidRPr="000E2D56" w14:paraId="1E1184EE" w14:textId="57C9B73C" w:rsidTr="00E12DC4">
        <w:trPr>
          <w:trHeight w:val="629"/>
        </w:trPr>
        <w:tc>
          <w:tcPr>
            <w:tcW w:w="5310" w:type="dxa"/>
          </w:tcPr>
          <w:p w14:paraId="46AA2746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hamei</w:t>
            </w:r>
          </w:p>
        </w:tc>
        <w:tc>
          <w:tcPr>
            <w:tcW w:w="2700" w:type="dxa"/>
          </w:tcPr>
          <w:p w14:paraId="08B18A41" w14:textId="1E2ABFE8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132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980</w:t>
            </w:r>
          </w:p>
        </w:tc>
        <w:tc>
          <w:tcPr>
            <w:tcW w:w="1620" w:type="dxa"/>
          </w:tcPr>
          <w:p w14:paraId="70876F08" w14:textId="3AC95F64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21,4492</w:t>
            </w:r>
          </w:p>
        </w:tc>
      </w:tr>
      <w:tr w:rsidR="000E2D56" w:rsidRPr="000E2D56" w14:paraId="080CDCBB" w14:textId="2CA5868B" w:rsidTr="00E12DC4">
        <w:trPr>
          <w:trHeight w:val="629"/>
        </w:trPr>
        <w:tc>
          <w:tcPr>
            <w:tcW w:w="5310" w:type="dxa"/>
          </w:tcPr>
          <w:p w14:paraId="21256379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sfeclă de zahăr</w:t>
            </w:r>
          </w:p>
        </w:tc>
        <w:tc>
          <w:tcPr>
            <w:tcW w:w="2700" w:type="dxa"/>
          </w:tcPr>
          <w:p w14:paraId="3265D799" w14:textId="53C3E806" w:rsidR="00653F44" w:rsidRPr="000E2D56" w:rsidRDefault="00B1725B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898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653F44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500</w:t>
            </w:r>
          </w:p>
        </w:tc>
        <w:tc>
          <w:tcPr>
            <w:tcW w:w="1620" w:type="dxa"/>
          </w:tcPr>
          <w:p w14:paraId="65273A77" w14:textId="06C428E8" w:rsidR="00653F44" w:rsidRPr="000E2D56" w:rsidRDefault="00300292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2.250,6198</w:t>
            </w:r>
          </w:p>
        </w:tc>
      </w:tr>
      <w:tr w:rsidR="000E2D56" w:rsidRPr="000E2D56" w14:paraId="43AE3860" w14:textId="34FBF938" w:rsidTr="00E12DC4">
        <w:trPr>
          <w:trHeight w:val="629"/>
        </w:trPr>
        <w:tc>
          <w:tcPr>
            <w:tcW w:w="5310" w:type="dxa"/>
          </w:tcPr>
          <w:p w14:paraId="707CA4BB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tomate pentru industrializare cultivate în câmp</w:t>
            </w:r>
          </w:p>
        </w:tc>
        <w:tc>
          <w:tcPr>
            <w:tcW w:w="2700" w:type="dxa"/>
          </w:tcPr>
          <w:p w14:paraId="78C89FFA" w14:textId="2F188AE8" w:rsidR="00653F44" w:rsidRPr="000E2D56" w:rsidRDefault="004A3159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1.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150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274</w:t>
            </w:r>
          </w:p>
        </w:tc>
        <w:tc>
          <w:tcPr>
            <w:tcW w:w="1620" w:type="dxa"/>
          </w:tcPr>
          <w:p w14:paraId="4194A9E4" w14:textId="6BB68781" w:rsidR="00653F44" w:rsidRPr="000E2D56" w:rsidRDefault="001411FB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7</w:t>
            </w:r>
            <w:r w:rsidR="00402643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</w:t>
            </w:r>
            <w:r w:rsidR="00E01AB0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300292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2056</w:t>
            </w:r>
          </w:p>
        </w:tc>
      </w:tr>
      <w:tr w:rsidR="000E2D56" w:rsidRPr="000E2D56" w14:paraId="4023E5AE" w14:textId="67F7762A" w:rsidTr="00E12DC4">
        <w:trPr>
          <w:trHeight w:val="629"/>
        </w:trPr>
        <w:tc>
          <w:tcPr>
            <w:tcW w:w="5310" w:type="dxa"/>
          </w:tcPr>
          <w:p w14:paraId="0DB58CC6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castraveți pentru industrializare cultivați în câmp</w:t>
            </w:r>
          </w:p>
        </w:tc>
        <w:tc>
          <w:tcPr>
            <w:tcW w:w="2700" w:type="dxa"/>
          </w:tcPr>
          <w:p w14:paraId="06929327" w14:textId="0F47595A" w:rsidR="00653F44" w:rsidRPr="000E2D56" w:rsidRDefault="00300292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54.490</w:t>
            </w:r>
          </w:p>
        </w:tc>
        <w:tc>
          <w:tcPr>
            <w:tcW w:w="1620" w:type="dxa"/>
          </w:tcPr>
          <w:p w14:paraId="1B7D10F6" w14:textId="65966838" w:rsidR="00653F44" w:rsidRPr="000E2D56" w:rsidRDefault="00300292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806</w:t>
            </w:r>
            <w:r w:rsidR="00E01AB0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4229</w:t>
            </w:r>
          </w:p>
        </w:tc>
      </w:tr>
      <w:tr w:rsidR="000E2D56" w:rsidRPr="000E2D56" w14:paraId="18BC3FA5" w14:textId="7AFCFC19" w:rsidTr="00E12DC4">
        <w:trPr>
          <w:trHeight w:val="629"/>
        </w:trPr>
        <w:tc>
          <w:tcPr>
            <w:tcW w:w="5310" w:type="dxa"/>
          </w:tcPr>
          <w:p w14:paraId="3C2F2BFD" w14:textId="1ED8B5EE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lastRenderedPageBreak/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legume cultivate în sere și solarii: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tomate pentru consum în stare proaspătă, castraveți pentru consum în stare proaspătă și/sau pentru industrializare, ardei, varză și vinete pentru consum în stare proaspătă</w:t>
            </w:r>
          </w:p>
        </w:tc>
        <w:tc>
          <w:tcPr>
            <w:tcW w:w="2700" w:type="dxa"/>
          </w:tcPr>
          <w:p w14:paraId="2BDEADBF" w14:textId="1CC66901" w:rsidR="00653F44" w:rsidRPr="000E2D56" w:rsidRDefault="00300292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8.788.873</w:t>
            </w:r>
          </w:p>
        </w:tc>
        <w:tc>
          <w:tcPr>
            <w:tcW w:w="1620" w:type="dxa"/>
          </w:tcPr>
          <w:p w14:paraId="566049A3" w14:textId="09E58A78" w:rsidR="00653F44" w:rsidRPr="000E2D56" w:rsidRDefault="00300292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3.676,8911</w:t>
            </w:r>
          </w:p>
        </w:tc>
      </w:tr>
      <w:tr w:rsidR="000E2D56" w:rsidRPr="000E2D56" w14:paraId="3DF87473" w14:textId="044DC53F" w:rsidTr="00E12DC4">
        <w:trPr>
          <w:trHeight w:val="629"/>
        </w:trPr>
        <w:tc>
          <w:tcPr>
            <w:tcW w:w="5310" w:type="dxa"/>
          </w:tcPr>
          <w:p w14:paraId="08E26CD2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fructe destinate industrializării: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prune, mere, cireșe, vișine, caise și zarzăre</w:t>
            </w:r>
          </w:p>
        </w:tc>
        <w:tc>
          <w:tcPr>
            <w:tcW w:w="2700" w:type="dxa"/>
          </w:tcPr>
          <w:p w14:paraId="71755987" w14:textId="7DE1666F" w:rsidR="00653F44" w:rsidRPr="000E2D56" w:rsidRDefault="004A3159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517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500</w:t>
            </w:r>
          </w:p>
        </w:tc>
        <w:tc>
          <w:tcPr>
            <w:tcW w:w="1620" w:type="dxa"/>
          </w:tcPr>
          <w:p w14:paraId="3694A2B5" w14:textId="6620A2FB" w:rsidR="00653F44" w:rsidRPr="000E2D56" w:rsidRDefault="00300292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225,1615</w:t>
            </w:r>
          </w:p>
        </w:tc>
      </w:tr>
      <w:tr w:rsidR="000E2D56" w:rsidRPr="000E2D56" w14:paraId="2E990CFA" w14:textId="495B8F2F" w:rsidTr="00E12DC4">
        <w:trPr>
          <w:trHeight w:val="629"/>
        </w:trPr>
        <w:tc>
          <w:tcPr>
            <w:tcW w:w="5310" w:type="dxa"/>
          </w:tcPr>
          <w:p w14:paraId="7F982289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cartof timpuriu pentru industrializare</w:t>
            </w:r>
          </w:p>
        </w:tc>
        <w:tc>
          <w:tcPr>
            <w:tcW w:w="2700" w:type="dxa"/>
          </w:tcPr>
          <w:p w14:paraId="4D0E09C1" w14:textId="73F9721A" w:rsidR="00653F44" w:rsidRPr="000E2D56" w:rsidRDefault="00300292" w:rsidP="003B15B2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4.422.373</w:t>
            </w:r>
          </w:p>
        </w:tc>
        <w:tc>
          <w:tcPr>
            <w:tcW w:w="1620" w:type="dxa"/>
          </w:tcPr>
          <w:p w14:paraId="5890C854" w14:textId="0E05DBA9" w:rsidR="00653F44" w:rsidRPr="000E2D56" w:rsidRDefault="00300292" w:rsidP="003B15B2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987,0442</w:t>
            </w:r>
          </w:p>
        </w:tc>
      </w:tr>
    </w:tbl>
    <w:p w14:paraId="4093A0D2" w14:textId="77777777" w:rsidR="00CC7857" w:rsidRPr="000E2D56" w:rsidRDefault="00CC7857" w:rsidP="00CC7857">
      <w:pPr>
        <w:tabs>
          <w:tab w:val="left" w:pos="360"/>
        </w:tabs>
        <w:spacing w:after="0"/>
        <w:jc w:val="both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</w:p>
    <w:p w14:paraId="7A8D757F" w14:textId="0D9E4EFC" w:rsidR="00943AEA" w:rsidRDefault="00943AEA" w:rsidP="004E5BBD">
      <w:pPr>
        <w:tabs>
          <w:tab w:val="left" w:pos="360"/>
        </w:tabs>
        <w:spacing w:after="0"/>
        <w:jc w:val="both"/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</w:pPr>
      <w:r w:rsidRPr="00BD2BAC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Plățile</w:t>
      </w:r>
      <w:r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</w:t>
      </w:r>
      <w:r w:rsidRPr="00BD2BAC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pentru schemele de sprijin cuplat în sectorul vegetal</w:t>
      </w:r>
      <w:r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</w:t>
      </w:r>
      <w:r w:rsidRPr="00BD2BAC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 xml:space="preserve">se fac în lei, la cursul de schimb de </w:t>
      </w:r>
      <w:r w:rsidR="00BD2BAC" w:rsidRPr="00BD2BAC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4,9490</w:t>
      </w:r>
      <w:r w:rsidR="00443A24" w:rsidRPr="00BD2BAC">
        <w:rPr>
          <w:rFonts w:ascii="Trebuchet MS" w:eastAsia="Times New Roman" w:hAnsi="Trebuchet MS"/>
          <w:b/>
          <w:noProof/>
          <w:color w:val="000000" w:themeColor="text1"/>
          <w:sz w:val="24"/>
          <w:szCs w:val="24"/>
          <w:lang w:val="ro-RO"/>
        </w:rPr>
        <w:t xml:space="preserve"> </w:t>
      </w:r>
      <w:r w:rsidR="005D264A" w:rsidRPr="00BD2BAC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lei</w:t>
      </w:r>
      <w:r w:rsidRPr="00BD2BAC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 xml:space="preserve"> pentru un euro</w:t>
      </w:r>
      <w:r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, stabilit de Banca Centrală Europeană la data de </w:t>
      </w:r>
      <w:r w:rsidR="00BD2BAC"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30 septembrie</w:t>
      </w:r>
      <w:r w:rsidR="00C801C3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</w:t>
      </w:r>
      <w:r w:rsidR="00BD2BAC"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2022</w:t>
      </w:r>
      <w:r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și publicat în Jurnalul Oficial al U</w:t>
      </w:r>
      <w:r w:rsidR="005D264A"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niunii Europene, seria </w:t>
      </w:r>
      <w:r w:rsidR="00BD2BAC"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C</w:t>
      </w:r>
      <w:r w:rsidR="005D264A"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, nr.</w:t>
      </w:r>
      <w:r w:rsidR="00BD2BAC"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379 </w:t>
      </w:r>
      <w:r w:rsidR="005D264A"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din </w:t>
      </w:r>
      <w:r w:rsidR="00BD2BAC" w:rsidRPr="00BD2BAC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3 octombrie 2022.</w:t>
      </w:r>
    </w:p>
    <w:p w14:paraId="44FCB3F7" w14:textId="09D69F8A" w:rsidR="006E51B7" w:rsidRPr="006E51B7" w:rsidRDefault="00E12DC4" w:rsidP="006E51B7">
      <w:pPr>
        <w:spacing w:before="240" w:after="0"/>
        <w:jc w:val="both"/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</w:pPr>
      <w:r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  <w:t xml:space="preserve">     </w:t>
      </w:r>
      <w:r w:rsidR="006E51B7" w:rsidRPr="006E51B7"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  <w:t>APIA, mereu alături de fermieri!</w:t>
      </w:r>
    </w:p>
    <w:p w14:paraId="625DD68C" w14:textId="77777777" w:rsidR="006E51B7" w:rsidRPr="006E51B7" w:rsidRDefault="006E51B7" w:rsidP="00325EF8">
      <w:pPr>
        <w:tabs>
          <w:tab w:val="left" w:pos="360"/>
        </w:tabs>
        <w:spacing w:after="0"/>
        <w:jc w:val="both"/>
        <w:rPr>
          <w:rFonts w:ascii="Trebuchet MS" w:hAnsi="Trebuchet MS" w:cs="Times New Roman"/>
          <w:noProof/>
          <w:color w:val="000000" w:themeColor="text1"/>
          <w:sz w:val="24"/>
          <w:szCs w:val="24"/>
          <w:lang w:val="fr-FR"/>
        </w:rPr>
      </w:pPr>
    </w:p>
    <w:p w14:paraId="2A2522F1" w14:textId="3268702E" w:rsidR="00247A3C" w:rsidRPr="000E2D56" w:rsidRDefault="00247A3C" w:rsidP="006E51B7">
      <w:pPr>
        <w:spacing w:before="360" w:after="120" w:line="240" w:lineRule="auto"/>
        <w:jc w:val="center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RELAŢII CU PUBLICUL ŞI COMUNICARE</w:t>
      </w:r>
    </w:p>
    <w:p w14:paraId="6DBA373D" w14:textId="77777777" w:rsidR="00D83A29" w:rsidRPr="000E2D56" w:rsidRDefault="00D83A29" w:rsidP="00961EDF">
      <w:pPr>
        <w:spacing w:before="480" w:after="120" w:line="240" w:lineRule="auto"/>
        <w:jc w:val="center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</w:p>
    <w:sectPr w:rsidR="00D83A29" w:rsidRPr="000E2D56" w:rsidSect="00E12DC4">
      <w:pgSz w:w="12240" w:h="15840"/>
      <w:pgMar w:top="576" w:right="1152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82"/>
    <w:rsid w:val="00015896"/>
    <w:rsid w:val="00020A50"/>
    <w:rsid w:val="00027B6C"/>
    <w:rsid w:val="0003536B"/>
    <w:rsid w:val="00046849"/>
    <w:rsid w:val="00055856"/>
    <w:rsid w:val="00071B4D"/>
    <w:rsid w:val="000874BE"/>
    <w:rsid w:val="00091F9F"/>
    <w:rsid w:val="00095B06"/>
    <w:rsid w:val="000B5AE8"/>
    <w:rsid w:val="000B631F"/>
    <w:rsid w:val="000C03B1"/>
    <w:rsid w:val="000E0A10"/>
    <w:rsid w:val="000E2D56"/>
    <w:rsid w:val="000F4AA7"/>
    <w:rsid w:val="000F5E22"/>
    <w:rsid w:val="00101F53"/>
    <w:rsid w:val="00106228"/>
    <w:rsid w:val="001411FB"/>
    <w:rsid w:val="001458BE"/>
    <w:rsid w:val="0015101A"/>
    <w:rsid w:val="00161C97"/>
    <w:rsid w:val="00176145"/>
    <w:rsid w:val="00190435"/>
    <w:rsid w:val="001959E8"/>
    <w:rsid w:val="00196DDA"/>
    <w:rsid w:val="00197072"/>
    <w:rsid w:val="001B7FB2"/>
    <w:rsid w:val="001D384E"/>
    <w:rsid w:val="00201285"/>
    <w:rsid w:val="00220094"/>
    <w:rsid w:val="0022103D"/>
    <w:rsid w:val="00226EBB"/>
    <w:rsid w:val="00247A3C"/>
    <w:rsid w:val="002524B0"/>
    <w:rsid w:val="00257BD9"/>
    <w:rsid w:val="002645DA"/>
    <w:rsid w:val="002763DD"/>
    <w:rsid w:val="002778DD"/>
    <w:rsid w:val="00286F21"/>
    <w:rsid w:val="002935C0"/>
    <w:rsid w:val="002A3C50"/>
    <w:rsid w:val="002C1311"/>
    <w:rsid w:val="002D1409"/>
    <w:rsid w:val="002E0CD1"/>
    <w:rsid w:val="002E6D6E"/>
    <w:rsid w:val="00300292"/>
    <w:rsid w:val="003027B1"/>
    <w:rsid w:val="0031632E"/>
    <w:rsid w:val="00321D0E"/>
    <w:rsid w:val="00325EBA"/>
    <w:rsid w:val="00325EF8"/>
    <w:rsid w:val="00330F2E"/>
    <w:rsid w:val="0034021A"/>
    <w:rsid w:val="0034578D"/>
    <w:rsid w:val="0035519C"/>
    <w:rsid w:val="0036396A"/>
    <w:rsid w:val="00374C82"/>
    <w:rsid w:val="003A177A"/>
    <w:rsid w:val="003A3DDD"/>
    <w:rsid w:val="003B15B2"/>
    <w:rsid w:val="003B53B0"/>
    <w:rsid w:val="003B6671"/>
    <w:rsid w:val="003C161F"/>
    <w:rsid w:val="003C7E01"/>
    <w:rsid w:val="003D4BCB"/>
    <w:rsid w:val="003D643F"/>
    <w:rsid w:val="003E7A9A"/>
    <w:rsid w:val="0040237A"/>
    <w:rsid w:val="00402643"/>
    <w:rsid w:val="004060F1"/>
    <w:rsid w:val="00432E13"/>
    <w:rsid w:val="00443A24"/>
    <w:rsid w:val="00446098"/>
    <w:rsid w:val="00460AEE"/>
    <w:rsid w:val="004738E0"/>
    <w:rsid w:val="00480723"/>
    <w:rsid w:val="00482099"/>
    <w:rsid w:val="004A01D5"/>
    <w:rsid w:val="004A0332"/>
    <w:rsid w:val="004A3159"/>
    <w:rsid w:val="004A4593"/>
    <w:rsid w:val="004C2937"/>
    <w:rsid w:val="004C783F"/>
    <w:rsid w:val="004E0588"/>
    <w:rsid w:val="004E5BBD"/>
    <w:rsid w:val="004E70A0"/>
    <w:rsid w:val="0052191B"/>
    <w:rsid w:val="00537F2E"/>
    <w:rsid w:val="00553D7A"/>
    <w:rsid w:val="00560E55"/>
    <w:rsid w:val="005654DF"/>
    <w:rsid w:val="00595B08"/>
    <w:rsid w:val="005A02DE"/>
    <w:rsid w:val="005B227F"/>
    <w:rsid w:val="005D264A"/>
    <w:rsid w:val="005D4B9E"/>
    <w:rsid w:val="00607D5A"/>
    <w:rsid w:val="00616461"/>
    <w:rsid w:val="0064232B"/>
    <w:rsid w:val="006424CC"/>
    <w:rsid w:val="00643D2C"/>
    <w:rsid w:val="0065286C"/>
    <w:rsid w:val="006529D2"/>
    <w:rsid w:val="00653F44"/>
    <w:rsid w:val="006659CD"/>
    <w:rsid w:val="00667AA5"/>
    <w:rsid w:val="00685C12"/>
    <w:rsid w:val="00687136"/>
    <w:rsid w:val="006929B6"/>
    <w:rsid w:val="006A33E3"/>
    <w:rsid w:val="006B7AE0"/>
    <w:rsid w:val="006D6913"/>
    <w:rsid w:val="006E346D"/>
    <w:rsid w:val="006E51B7"/>
    <w:rsid w:val="00734125"/>
    <w:rsid w:val="007C6BF9"/>
    <w:rsid w:val="007D5D10"/>
    <w:rsid w:val="007D789B"/>
    <w:rsid w:val="007F1712"/>
    <w:rsid w:val="0080264F"/>
    <w:rsid w:val="00807087"/>
    <w:rsid w:val="008223D0"/>
    <w:rsid w:val="00822660"/>
    <w:rsid w:val="0084036D"/>
    <w:rsid w:val="00843083"/>
    <w:rsid w:val="00853D37"/>
    <w:rsid w:val="008602E8"/>
    <w:rsid w:val="0087283C"/>
    <w:rsid w:val="008742E2"/>
    <w:rsid w:val="00892BEA"/>
    <w:rsid w:val="00895973"/>
    <w:rsid w:val="008A0881"/>
    <w:rsid w:val="008A0AEE"/>
    <w:rsid w:val="008A23C7"/>
    <w:rsid w:val="008A384B"/>
    <w:rsid w:val="008A7981"/>
    <w:rsid w:val="008C1380"/>
    <w:rsid w:val="008C4DFA"/>
    <w:rsid w:val="008D39D3"/>
    <w:rsid w:val="008E7B81"/>
    <w:rsid w:val="008F1C1F"/>
    <w:rsid w:val="008F78A4"/>
    <w:rsid w:val="00933ED1"/>
    <w:rsid w:val="0093538E"/>
    <w:rsid w:val="00943AEA"/>
    <w:rsid w:val="00945DC1"/>
    <w:rsid w:val="00957238"/>
    <w:rsid w:val="00961EDF"/>
    <w:rsid w:val="00971E79"/>
    <w:rsid w:val="009759BE"/>
    <w:rsid w:val="00982840"/>
    <w:rsid w:val="00985DE0"/>
    <w:rsid w:val="009A0B21"/>
    <w:rsid w:val="009A4290"/>
    <w:rsid w:val="009B747B"/>
    <w:rsid w:val="009C1E3F"/>
    <w:rsid w:val="009E4522"/>
    <w:rsid w:val="009F63CB"/>
    <w:rsid w:val="00A107DD"/>
    <w:rsid w:val="00A15FB7"/>
    <w:rsid w:val="00A2769D"/>
    <w:rsid w:val="00A32F58"/>
    <w:rsid w:val="00A3693D"/>
    <w:rsid w:val="00A371BF"/>
    <w:rsid w:val="00A55CD0"/>
    <w:rsid w:val="00A60E77"/>
    <w:rsid w:val="00AA77E8"/>
    <w:rsid w:val="00AC147C"/>
    <w:rsid w:val="00AD195C"/>
    <w:rsid w:val="00AE7B57"/>
    <w:rsid w:val="00AF0E63"/>
    <w:rsid w:val="00AF255F"/>
    <w:rsid w:val="00B1725B"/>
    <w:rsid w:val="00B2301B"/>
    <w:rsid w:val="00B57412"/>
    <w:rsid w:val="00B6539F"/>
    <w:rsid w:val="00B65F44"/>
    <w:rsid w:val="00B71E73"/>
    <w:rsid w:val="00BA63EB"/>
    <w:rsid w:val="00BA6F21"/>
    <w:rsid w:val="00BB72C7"/>
    <w:rsid w:val="00BD128C"/>
    <w:rsid w:val="00BD2BAC"/>
    <w:rsid w:val="00BE505D"/>
    <w:rsid w:val="00BE6145"/>
    <w:rsid w:val="00BE7281"/>
    <w:rsid w:val="00C00365"/>
    <w:rsid w:val="00C04170"/>
    <w:rsid w:val="00C10BAD"/>
    <w:rsid w:val="00C27112"/>
    <w:rsid w:val="00C31E6C"/>
    <w:rsid w:val="00C3595F"/>
    <w:rsid w:val="00C52760"/>
    <w:rsid w:val="00C54495"/>
    <w:rsid w:val="00C60A9F"/>
    <w:rsid w:val="00C65C64"/>
    <w:rsid w:val="00C801C3"/>
    <w:rsid w:val="00C85446"/>
    <w:rsid w:val="00C91A58"/>
    <w:rsid w:val="00CB148B"/>
    <w:rsid w:val="00CB45C1"/>
    <w:rsid w:val="00CC24B1"/>
    <w:rsid w:val="00CC7857"/>
    <w:rsid w:val="00CD7361"/>
    <w:rsid w:val="00CF0A28"/>
    <w:rsid w:val="00CF65F1"/>
    <w:rsid w:val="00D140E9"/>
    <w:rsid w:val="00D278E3"/>
    <w:rsid w:val="00D5414D"/>
    <w:rsid w:val="00D83A29"/>
    <w:rsid w:val="00D84ED9"/>
    <w:rsid w:val="00DA126E"/>
    <w:rsid w:val="00DA2D16"/>
    <w:rsid w:val="00DD6B82"/>
    <w:rsid w:val="00E01AB0"/>
    <w:rsid w:val="00E01F63"/>
    <w:rsid w:val="00E12274"/>
    <w:rsid w:val="00E12DC4"/>
    <w:rsid w:val="00E22421"/>
    <w:rsid w:val="00E24471"/>
    <w:rsid w:val="00E2686B"/>
    <w:rsid w:val="00E51F16"/>
    <w:rsid w:val="00E82175"/>
    <w:rsid w:val="00EC2EFA"/>
    <w:rsid w:val="00ED03F2"/>
    <w:rsid w:val="00ED093B"/>
    <w:rsid w:val="00ED3DC2"/>
    <w:rsid w:val="00EF27C0"/>
    <w:rsid w:val="00F12128"/>
    <w:rsid w:val="00F15288"/>
    <w:rsid w:val="00F44770"/>
    <w:rsid w:val="00F52100"/>
    <w:rsid w:val="00F93740"/>
    <w:rsid w:val="00FA7E3A"/>
    <w:rsid w:val="00FC7741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D870"/>
  <w15:docId w15:val="{F06137A5-B736-48AE-9749-9263C694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7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1">
    <w:name w:val="do1"/>
    <w:rsid w:val="009759BE"/>
    <w:rPr>
      <w:b/>
      <w:bCs w:val="0"/>
      <w:sz w:val="26"/>
    </w:rPr>
  </w:style>
  <w:style w:type="character" w:styleId="Hyperlink">
    <w:name w:val="Hyperlink"/>
    <w:basedOn w:val="DefaultParagraphFont"/>
    <w:uiPriority w:val="99"/>
    <w:unhideWhenUsed/>
    <w:rsid w:val="009759BE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9759BE"/>
    <w:rPr>
      <w:sz w:val="16"/>
      <w:szCs w:val="16"/>
    </w:rPr>
  </w:style>
  <w:style w:type="character" w:customStyle="1" w:styleId="tal1">
    <w:name w:val="tal1"/>
    <w:rsid w:val="009759BE"/>
  </w:style>
  <w:style w:type="paragraph" w:styleId="NoSpacing">
    <w:name w:val="No Spacing"/>
    <w:uiPriority w:val="1"/>
    <w:qFormat/>
    <w:rsid w:val="009759BE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rvts7">
    <w:name w:val="rvts7"/>
    <w:basedOn w:val="DefaultParagraphFont"/>
    <w:rsid w:val="009759BE"/>
  </w:style>
  <w:style w:type="character" w:customStyle="1" w:styleId="rvts10">
    <w:name w:val="rvts10"/>
    <w:basedOn w:val="DefaultParagraphFont"/>
    <w:uiPriority w:val="99"/>
    <w:rsid w:val="00667AA5"/>
  </w:style>
  <w:style w:type="character" w:customStyle="1" w:styleId="NormalWebChar1">
    <w:name w:val="Normal (Web) Char1"/>
    <w:aliases w:val="Normal (Web) Char Char Char,Normal (Web) Char Char1"/>
    <w:link w:val="NormalWeb"/>
    <w:uiPriority w:val="99"/>
    <w:locked/>
    <w:rsid w:val="00667AA5"/>
    <w:rPr>
      <w:sz w:val="24"/>
      <w:szCs w:val="24"/>
      <w:lang w:val="ro-RO" w:eastAsia="ro-RO"/>
    </w:rPr>
  </w:style>
  <w:style w:type="paragraph" w:styleId="NormalWeb">
    <w:name w:val="Normal (Web)"/>
    <w:aliases w:val="Normal (Web) Char Char,Normal (Web) Char"/>
    <w:basedOn w:val="Normal"/>
    <w:link w:val="NormalWebChar1"/>
    <w:uiPriority w:val="99"/>
    <w:unhideWhenUsed/>
    <w:rsid w:val="00667AA5"/>
    <w:pPr>
      <w:spacing w:before="100" w:beforeAutospacing="1" w:after="100" w:afterAutospacing="1" w:line="240" w:lineRule="auto"/>
    </w:pPr>
    <w:rPr>
      <w:sz w:val="24"/>
      <w:szCs w:val="24"/>
      <w:lang w:val="ro-RO" w:eastAsia="ro-RO"/>
    </w:rPr>
  </w:style>
  <w:style w:type="character" w:customStyle="1" w:styleId="rvts12">
    <w:name w:val="rvts12"/>
    <w:basedOn w:val="DefaultParagraphFont"/>
    <w:uiPriority w:val="99"/>
    <w:rsid w:val="00667AA5"/>
  </w:style>
  <w:style w:type="character" w:customStyle="1" w:styleId="rvts9">
    <w:name w:val="rvts9"/>
    <w:basedOn w:val="DefaultParagraphFont"/>
    <w:uiPriority w:val="99"/>
    <w:rsid w:val="00667AA5"/>
  </w:style>
  <w:style w:type="character" w:customStyle="1" w:styleId="ln2talineat">
    <w:name w:val="ln2talineat"/>
    <w:basedOn w:val="DefaultParagraphFont"/>
    <w:uiPriority w:val="99"/>
    <w:rsid w:val="00667AA5"/>
  </w:style>
  <w:style w:type="paragraph" w:customStyle="1" w:styleId="al">
    <w:name w:val="a_l"/>
    <w:basedOn w:val="Normal"/>
    <w:rsid w:val="0094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rsid w:val="00443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043CA-CC70-4566-9EE9-0BE274B5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NinaS</dc:creator>
  <cp:lastModifiedBy>REGISTRU AGRICOL</cp:lastModifiedBy>
  <cp:revision>2</cp:revision>
  <cp:lastPrinted>2023-05-29T11:07:00Z</cp:lastPrinted>
  <dcterms:created xsi:type="dcterms:W3CDTF">2023-05-30T05:39:00Z</dcterms:created>
  <dcterms:modified xsi:type="dcterms:W3CDTF">2023-05-30T05:39:00Z</dcterms:modified>
</cp:coreProperties>
</file>